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F1" w:rsidRDefault="00A80CF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A80CF1" w:rsidRDefault="00A80CF1">
      <w:pPr>
        <w:widowControl w:val="0"/>
        <w:autoSpaceDE w:val="0"/>
        <w:autoSpaceDN w:val="0"/>
        <w:adjustRightInd w:val="0"/>
        <w:spacing w:after="0" w:line="240" w:lineRule="auto"/>
        <w:jc w:val="both"/>
        <w:outlineLvl w:val="0"/>
        <w:rPr>
          <w:rFonts w:ascii="Calibri" w:hAnsi="Calibri" w:cs="Calibri"/>
        </w:rPr>
      </w:pPr>
    </w:p>
    <w:p w:rsidR="00A80CF1" w:rsidRDefault="00A80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УПОЛНОМОЧЕННЫЙ ПО ПРАВАМ ЧЕЛОВЕКА В РЕСПУБЛИКЕ ТАТАРСТАН</w:t>
      </w:r>
    </w:p>
    <w:p w:rsidR="00A80CF1" w:rsidRDefault="00A80CF1">
      <w:pPr>
        <w:widowControl w:val="0"/>
        <w:autoSpaceDE w:val="0"/>
        <w:autoSpaceDN w:val="0"/>
        <w:adjustRightInd w:val="0"/>
        <w:spacing w:after="0" w:line="240" w:lineRule="auto"/>
        <w:jc w:val="center"/>
        <w:rPr>
          <w:rFonts w:ascii="Calibri" w:hAnsi="Calibri" w:cs="Calibri"/>
          <w:b/>
          <w:bCs/>
        </w:rPr>
      </w:pPr>
    </w:p>
    <w:p w:rsidR="00A80CF1" w:rsidRDefault="00A80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ДОКЛАД</w:t>
      </w:r>
    </w:p>
    <w:p w:rsidR="00A80CF1" w:rsidRDefault="00A80CF1">
      <w:pPr>
        <w:widowControl w:val="0"/>
        <w:autoSpaceDE w:val="0"/>
        <w:autoSpaceDN w:val="0"/>
        <w:adjustRightInd w:val="0"/>
        <w:spacing w:after="0" w:line="240" w:lineRule="auto"/>
        <w:jc w:val="center"/>
        <w:rPr>
          <w:rFonts w:ascii="Calibri" w:hAnsi="Calibri" w:cs="Calibri"/>
          <w:b/>
          <w:bCs/>
        </w:rPr>
      </w:pPr>
    </w:p>
    <w:p w:rsidR="00A80CF1" w:rsidRDefault="00A80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СОБЛЮДЕНИИ ПРАВ И СВОБОД ЧЕЛОВЕКА И ГРАЖДАНИНА</w:t>
      </w:r>
    </w:p>
    <w:p w:rsidR="00A80CF1" w:rsidRDefault="00A80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РЕСПУБЛИКЕ ТАТАРСТАН В 2007 ГОДУ</w:t>
      </w:r>
    </w:p>
    <w:p w:rsidR="00A80CF1" w:rsidRDefault="00A80CF1">
      <w:pPr>
        <w:widowControl w:val="0"/>
        <w:autoSpaceDE w:val="0"/>
        <w:autoSpaceDN w:val="0"/>
        <w:adjustRightInd w:val="0"/>
        <w:spacing w:after="0" w:line="240" w:lineRule="auto"/>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0" w:name="Par8"/>
      <w:bookmarkEnd w:id="0"/>
      <w:r>
        <w:rPr>
          <w:rFonts w:ascii="Calibri" w:hAnsi="Calibri" w:cs="Calibri"/>
        </w:rPr>
        <w:t>ВВЕДЕНИЕ</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человека - это нравственно-политический императив и важнейший конституционно-правовой институт каждого современного правового демократического государства. Одновременно это и ценностный ориентир, позволяющий применить человеческое измерение не только к государству, праву, закону и законности, правовому порядку, но и к гражданскому обществу, поскольку показатель зрелости и развитости его институтов в значительной мере зависит от состояния дел в области прав человека, от объема этих прав и степени их реализации.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Татарстана в области прав человека содержатся в основном законе республики - </w:t>
      </w:r>
      <w:hyperlink r:id="rId5" w:history="1">
        <w:r>
          <w:rPr>
            <w:rFonts w:ascii="Calibri" w:hAnsi="Calibri" w:cs="Calibri"/>
            <w:color w:val="0000FF"/>
          </w:rPr>
          <w:t>Конституции</w:t>
        </w:r>
      </w:hyperlink>
      <w:r>
        <w:rPr>
          <w:rFonts w:ascii="Calibri" w:hAnsi="Calibri" w:cs="Calibri"/>
        </w:rPr>
        <w:t xml:space="preserve">, которая гарантирует основные права и свободы человека. Приверженность международным стандартам в этой сфере и закрепление их в национальном законодательстве еще не обеспечивают эффективной защиты и соблюдения прав и свобод человека. Основополагающие международные принципы и нормы, содержащиеся в </w:t>
      </w:r>
      <w:hyperlink r:id="rId6" w:history="1">
        <w:r>
          <w:rPr>
            <w:rFonts w:ascii="Calibri" w:hAnsi="Calibri" w:cs="Calibri"/>
            <w:color w:val="0000FF"/>
          </w:rPr>
          <w:t>Конституции</w:t>
        </w:r>
      </w:hyperlink>
      <w:r>
        <w:rPr>
          <w:rFonts w:ascii="Calibri" w:hAnsi="Calibri" w:cs="Calibri"/>
        </w:rPr>
        <w:t>, других законодательных актах республики, еще далеки от воплощения и не заняли достойного места в жизни общества и государства. Деформация правосознания, глубоко укоренившееся пренебрежение к правам и свободам человека, правовой нигилизм и недоверие к государству сформировали у людей чувство незащищенности, неуверенности в способности государства защитить их права.</w:t>
      </w:r>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материального закрепления прав и свобод, в </w:t>
      </w:r>
      <w:hyperlink r:id="rId7" w:history="1">
        <w:r>
          <w:rPr>
            <w:rFonts w:ascii="Calibri" w:hAnsi="Calibri" w:cs="Calibri"/>
            <w:color w:val="0000FF"/>
          </w:rPr>
          <w:t>Конституции</w:t>
        </w:r>
      </w:hyperlink>
      <w:r>
        <w:rPr>
          <w:rFonts w:ascii="Calibri" w:hAnsi="Calibri" w:cs="Calibri"/>
        </w:rPr>
        <w:t xml:space="preserve"> Республики Татарстан впервые был заложен правовой фундамент для реформирования действующих и внедрения новых механизмов конституционной системы защиты прав и свобод человека, который включает в первую очередь систему судов как центральное звено защиты прав человека, Уполномоченного по правам человека в Республике Татарстан, международные судебные и другие органы, членом или участницей которых является Российская</w:t>
      </w:r>
      <w:proofErr w:type="gramEnd"/>
      <w:r>
        <w:rPr>
          <w:rFonts w:ascii="Calibri" w:hAnsi="Calibri" w:cs="Calibri"/>
        </w:rPr>
        <w:t xml:space="preserve"> Федерация.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Татарстане конституционного института Уполномоченного по правам человека стало новацией государственно-правовой системы защиты прав и свобод человека. При разработке татарстанской модели Уполномоченного по правам человека, или, как называют эту должность во всем мире, - омбудсмена, учитывались национальные правовые и культурные традиции, особенности системы государственной власти в Республике Татарстан, опыт функционирования таких институтов в других странах.</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омбудсмена получил законодательное и общественное признание более чем в 100 государствах с самыми разными формами правления - конституционной монархией, президентской и парламентской республиках. Он успешно функционирует в государствах, принадлежащих к различным правовым системам.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Причинами столь широкого распространения этого института послужили: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наличие глубочайшего кризиса традиционной демократии в Европе после</w:t>
      </w:r>
      <w:proofErr w:type="gramStart"/>
      <w:r>
        <w:rPr>
          <w:rFonts w:ascii="Calibri" w:hAnsi="Calibri" w:cs="Calibri"/>
        </w:rPr>
        <w:t xml:space="preserve"> В</w:t>
      </w:r>
      <w:proofErr w:type="gramEnd"/>
      <w:r>
        <w:rPr>
          <w:rFonts w:ascii="Calibri" w:hAnsi="Calibri" w:cs="Calibri"/>
        </w:rPr>
        <w:t>торой мировой войны и возникновение необходимости европейских политических институтов;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неэффективность традиционных методов контроля, при которых существующие государственные структуры не решают всех конкретных задач, и возникает необходимость дополнительной защиты прав граждан против административного произвола;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в-третьих, усиление внимания мирового сообщества к защите прав и свобод человека и гражданина;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в-четвертых, усложнение и рост, даже в странах Запада, аппарата государственного управления, который становится все большей угрозой для демократии и прав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Конституция</w:t>
        </w:r>
      </w:hyperlink>
      <w:r>
        <w:rPr>
          <w:rFonts w:ascii="Calibri" w:hAnsi="Calibri" w:cs="Calibri"/>
        </w:rPr>
        <w:t xml:space="preserve"> Республики Татарстан и принятый на ее основе </w:t>
      </w:r>
      <w:hyperlink r:id="rId9" w:history="1">
        <w:r>
          <w:rPr>
            <w:rFonts w:ascii="Calibri" w:hAnsi="Calibri" w:cs="Calibri"/>
            <w:color w:val="0000FF"/>
          </w:rPr>
          <w:t>Закон</w:t>
        </w:r>
      </w:hyperlink>
      <w:r>
        <w:rPr>
          <w:rFonts w:ascii="Calibri" w:hAnsi="Calibri" w:cs="Calibri"/>
        </w:rPr>
        <w:t xml:space="preserve"> "Об Уполномоченном по правам человека в Республике Татарстан" стали залогом становления сильной модели омбудсмена, которая направлена на усиление гарантий государственной защиты прав и свобод человека и гражданина, содействие их соблюдению и уважению государственными органами, органами местного самоуправления, должностными лицами. В нем сочетаются черты государственного органа и общественной организации. Уполномоченный способствует восстановлению нарушенных прав судебными и иными мерами защиты; совершенствованию регионального законодательства, правовому просвещению по вопросам прав и свобод человека и гражданина. Наличие подобного института является необходимым условием формирования правового государства и развития демократического общества.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соблюдения прав человека должен стать в республике краеугольным камнем всей государственной политики республики, так как в соответствии с Конституциями </w:t>
      </w:r>
      <w:hyperlink r:id="rId10" w:history="1">
        <w:r>
          <w:rPr>
            <w:rFonts w:ascii="Calibri" w:hAnsi="Calibri" w:cs="Calibri"/>
            <w:color w:val="0000FF"/>
          </w:rPr>
          <w:t>Российской</w:t>
        </w:r>
      </w:hyperlink>
      <w:r>
        <w:rPr>
          <w:rFonts w:ascii="Calibri" w:hAnsi="Calibri" w:cs="Calibri"/>
        </w:rPr>
        <w:t xml:space="preserve"> Федерации и </w:t>
      </w:r>
      <w:hyperlink r:id="rId11" w:history="1">
        <w:r>
          <w:rPr>
            <w:rFonts w:ascii="Calibri" w:hAnsi="Calibri" w:cs="Calibri"/>
            <w:color w:val="0000FF"/>
          </w:rPr>
          <w:t>Республики</w:t>
        </w:r>
      </w:hyperlink>
      <w:r>
        <w:rPr>
          <w:rFonts w:ascii="Calibri" w:hAnsi="Calibri" w:cs="Calibri"/>
        </w:rPr>
        <w:t xml:space="preserve"> Татарстан человек, его права и свободы являются высшей ценностью.</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 это способ обеспечения государственного внимания к правам конкретного гражданина, инструмент повышения авторитета права в общественном сознании. Вместе с тем деятельность Уполномоченного по правам человека не призвана и не может заменить традиционные государственные институты защиты прав человека. Его роль - дополнить существующие механизмы внесудебной защиты.</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 статуса Уполномоченного по правам человека заключается в том, что он не принадлежит ни к одной из ветвей государственной власти, а является органом особого рода, с уникальным статусом.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доклад составлен на основе изучения и анализа информации о состоянии прав и свобод человека и гражданина в Республике Татарстан, обобщения результатов рассмотрения поступивших Уполномоченному коллективных и индивидуальных жалоб граждан, сведений, полученных Уполномоченным и сотрудниками его аппарата в ходе выездных приемов граждан, материалов проведенных проверок.</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доклада использованы официальные данные органов государственной власти и управления, статистические данные, аналитические материалы неправительственных правозащитных организаций, научных и других учреждений, сообщения средств массовой информации, а также материалы конференций, семинаров, круглых столов, проведенных Уполномоченным или с его участием.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доклад Уполномоченного по правам человека в Республике Татарстан направляется Президенту Республики Татарстан, Государственному Совету Республики Татарстан, Кабинету Министров Республики Татарстан, Конституционному суду Республики Татарстан, Верховному суду Республики Татарстан, Арбитражному суду Республики Татарстан, Прокурору Республики Татарстан и подлежит обязательному официальному опубликованию в газетах "Республика Татарстан" и "Ватаным Татарстан".</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ежегодный доклад рассылается руководителям муниципальных образований, в научные и образовательные учреждения, библиотеки, представителям СМИ, правозащитным общественным организациям.</w:t>
      </w:r>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Уполномоченный по правам человека в Республике Татарстан выражает уверенность, что и этот доклад будет способствовать содействию усиления гарантий государственной защиты прав и свобод человека, привлечению пристального внимания органов законодательной и исполнительной власти, общественности к насущным проблемам соблюдения конституционных прав и свобод человека, координации деятельности органов государственной власти, органов местного самоуправления, общественных объединений.</w:t>
      </w:r>
      <w:proofErr w:type="gramEnd"/>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1" w:name="Par30"/>
      <w:bookmarkEnd w:id="1"/>
      <w:r>
        <w:rPr>
          <w:rFonts w:ascii="Calibri" w:hAnsi="Calibri" w:cs="Calibri"/>
        </w:rPr>
        <w:t>ОБЩИЙ АНАЛИЗ ОБРАЩЕНИЙ</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деятельности Уполномоченного по правам человека в Республике Татарстан была и остается работа с обращениями граждан.</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по правам человека рассматривает эту работу как один из критериев </w:t>
      </w:r>
      <w:proofErr w:type="gramStart"/>
      <w:r>
        <w:rPr>
          <w:rFonts w:ascii="Calibri" w:hAnsi="Calibri" w:cs="Calibri"/>
        </w:rPr>
        <w:t>оценки деятельности органов власти всех уровней</w:t>
      </w:r>
      <w:proofErr w:type="gramEnd"/>
      <w:r>
        <w:rPr>
          <w:rFonts w:ascii="Calibri" w:hAnsi="Calibri" w:cs="Calibri"/>
        </w:rPr>
        <w:t>.</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жалоб на неправомерные решения, действия или бездействие органов власти и </w:t>
      </w:r>
      <w:r>
        <w:rPr>
          <w:rFonts w:ascii="Calibri" w:hAnsi="Calibri" w:cs="Calibri"/>
        </w:rPr>
        <w:lastRenderedPageBreak/>
        <w:t>должностных лиц является для Уполномоченного важнейшим источником информации, на основании которого можно сделать выводы как о текущей ситуации, так и об основных тенденциях в сфере соблюдения прав и свобод человека и гражданина на территории республики.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 это своеобразный индикатор, отражающий актуальные проблемы, которые волнуют жителей республики, и вопросы в сфере защиты прав человека, и своеобразный показатель доверия граждан к органам государственной власти и местного самоуправления.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2007 году к Уполномоченному поступило всего 849 обращений, что на 14,5% больше, чем в 2006 году (аналогичные показатели прошлого года - 726 обращений). Значительному количеству граждан были даны устные консультации </w:t>
      </w:r>
      <w:hyperlink w:anchor="Par40" w:history="1">
        <w:r>
          <w:rPr>
            <w:rFonts w:ascii="Calibri" w:hAnsi="Calibri" w:cs="Calibri"/>
            <w:color w:val="0000FF"/>
          </w:rPr>
          <w:t>(табл. 1)</w:t>
        </w:r>
      </w:hyperlink>
      <w:r>
        <w:rPr>
          <w:rFonts w:ascii="Calibri" w:hAnsi="Calibri" w:cs="Calibri"/>
        </w:rPr>
        <w:t>.</w:t>
      </w:r>
    </w:p>
    <w:p w:rsidR="00A80CF1" w:rsidRDefault="00A80CF1">
      <w:pPr>
        <w:widowControl w:val="0"/>
        <w:autoSpaceDE w:val="0"/>
        <w:autoSpaceDN w:val="0"/>
        <w:adjustRightInd w:val="0"/>
        <w:spacing w:after="0" w:line="240" w:lineRule="auto"/>
        <w:jc w:val="right"/>
        <w:rPr>
          <w:rFonts w:ascii="Calibri" w:hAnsi="Calibri" w:cs="Calibri"/>
        </w:rPr>
      </w:pPr>
    </w:p>
    <w:p w:rsidR="00A80CF1" w:rsidRDefault="00A80CF1">
      <w:pPr>
        <w:widowControl w:val="0"/>
        <w:autoSpaceDE w:val="0"/>
        <w:autoSpaceDN w:val="0"/>
        <w:adjustRightInd w:val="0"/>
        <w:spacing w:after="0" w:line="240" w:lineRule="auto"/>
        <w:jc w:val="right"/>
        <w:outlineLvl w:val="1"/>
        <w:rPr>
          <w:rFonts w:ascii="Calibri" w:hAnsi="Calibri" w:cs="Calibri"/>
        </w:rPr>
      </w:pPr>
      <w:bookmarkStart w:id="2" w:name="Par38"/>
      <w:bookmarkEnd w:id="2"/>
      <w:r>
        <w:rPr>
          <w:rFonts w:ascii="Calibri" w:hAnsi="Calibri" w:cs="Calibri"/>
        </w:rPr>
        <w:t>Таблица 1</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rPr>
          <w:rFonts w:ascii="Calibri" w:hAnsi="Calibri" w:cs="Calibri"/>
        </w:rPr>
      </w:pPr>
      <w:bookmarkStart w:id="3" w:name="Par40"/>
      <w:bookmarkEnd w:id="3"/>
      <w:r>
        <w:rPr>
          <w:rFonts w:ascii="Calibri" w:hAnsi="Calibri" w:cs="Calibri"/>
        </w:rPr>
        <w:t>ИНФОРМАЦИЯ</w:t>
      </w:r>
    </w:p>
    <w:p w:rsidR="00A80CF1" w:rsidRDefault="00A80CF1">
      <w:pPr>
        <w:widowControl w:val="0"/>
        <w:autoSpaceDE w:val="0"/>
        <w:autoSpaceDN w:val="0"/>
        <w:adjustRightInd w:val="0"/>
        <w:spacing w:after="0" w:line="240" w:lineRule="auto"/>
        <w:jc w:val="center"/>
        <w:rPr>
          <w:rFonts w:ascii="Calibri" w:hAnsi="Calibri" w:cs="Calibri"/>
        </w:rPr>
      </w:pPr>
      <w:r>
        <w:rPr>
          <w:rFonts w:ascii="Calibri" w:hAnsi="Calibri" w:cs="Calibri"/>
        </w:rPr>
        <w:t>О РАССМОТРЕНИИ ОБРАЩЕНИЙ ГРАЖДАН</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N                   Показатели                  Количество     %</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p w:rsidR="00A80CF1" w:rsidRDefault="00A80CF1">
      <w:pPr>
        <w:pStyle w:val="ConsPlusCell"/>
        <w:rPr>
          <w:rFonts w:ascii="Courier New" w:hAnsi="Courier New" w:cs="Courier New"/>
          <w:sz w:val="20"/>
          <w:szCs w:val="20"/>
        </w:rPr>
      </w:pP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  Всего поступило обращений, в том числе:          849       100</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писем                                          427        50,3</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принято граждан на личном приеме               422        49,7</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2.  Рассмотрение писем и обращений, в том числе:     849       100</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направлено по принадлежности                   602        70,9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сотрудниками аппарата                          247        29,1</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3.  Результаты рассмотрения писем и обращений</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восстановлены права граждан                    126        14,8</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даны консультации и разъяснения                708        83,4</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отказано в принятии к рассмотрению              15         1,8</w:t>
      </w:r>
    </w:p>
    <w:p w:rsidR="00A80CF1" w:rsidRDefault="00A80CF1">
      <w:pPr>
        <w:widowControl w:val="0"/>
        <w:autoSpaceDE w:val="0"/>
        <w:autoSpaceDN w:val="0"/>
        <w:adjustRightInd w:val="0"/>
        <w:spacing w:after="0" w:line="240" w:lineRule="auto"/>
        <w:ind w:firstLine="540"/>
        <w:jc w:val="both"/>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Тенденция увеличения количества обращений к Уполномоченному по правам человека во многом объясняется и большой доступностью данного института для всех категорий граждан, что весьма важно в условиях тех объективных трудностей по реализации всего комплекса прав человека, с которыми нередко сталкиваются люди в стремлении отстоять свои права и законные интересы.</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динамика показывает востребованность государственного правозащитного института Уполномоченного по правам человека в Республике Татарстан.</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4" w:name="Par60"/>
      <w:bookmarkEnd w:id="4"/>
      <w:r>
        <w:rPr>
          <w:rFonts w:ascii="Calibri" w:hAnsi="Calibri" w:cs="Calibri"/>
        </w:rPr>
        <w:t>ТЕМАТИКА ОБРАЩЕНИЙ ГРАЖДАН</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Обращения жителей республики можно систематизировать по тематическим группам </w:t>
      </w:r>
      <w:hyperlink w:anchor="Par69" w:history="1">
        <w:r>
          <w:rPr>
            <w:rFonts w:ascii="Calibri" w:hAnsi="Calibri" w:cs="Calibri"/>
            <w:color w:val="0000FF"/>
          </w:rPr>
          <w:t>(табл. 2)</w:t>
        </w:r>
      </w:hyperlink>
      <w:r>
        <w:rPr>
          <w:rFonts w:ascii="Calibri" w:hAnsi="Calibri" w:cs="Calibri"/>
        </w:rPr>
        <w:t>.</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2007 году наиболее острыми для граждан республики явились вопросы несогласия с судебными решениями - 15,9% от всех заявлений.</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Другая важная для заявителей тема - коммунально-бытовые вопросы и прежде всего вопросы в сфере предоставления жилищно-коммунальных услуг.</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идут жалобы граждан на сотрудников правоохранительных органов (10,1%) и жалобы на неправомерные действия органов власти и должностных лиц (9,5%), вопросы социального обеспечения, в том числе пенсионного (8,6%), вопросы реализации права на получение жилья (5,4%), жалобы от лиц, отбывающих наказание (5,2%), жалобы, связанные с нарушениями в области трудовых отношений (4,9%).</w:t>
      </w:r>
    </w:p>
    <w:p w:rsidR="00A80CF1" w:rsidRDefault="00A80CF1">
      <w:pPr>
        <w:widowControl w:val="0"/>
        <w:autoSpaceDE w:val="0"/>
        <w:autoSpaceDN w:val="0"/>
        <w:adjustRightInd w:val="0"/>
        <w:spacing w:after="0" w:line="240" w:lineRule="auto"/>
        <w:ind w:firstLine="540"/>
        <w:jc w:val="both"/>
        <w:rPr>
          <w:rFonts w:ascii="Calibri" w:hAnsi="Calibri" w:cs="Calibri"/>
        </w:rPr>
      </w:pPr>
    </w:p>
    <w:p w:rsidR="00A80CF1" w:rsidRDefault="00A80CF1">
      <w:pPr>
        <w:widowControl w:val="0"/>
        <w:autoSpaceDE w:val="0"/>
        <w:autoSpaceDN w:val="0"/>
        <w:adjustRightInd w:val="0"/>
        <w:spacing w:after="0" w:line="240" w:lineRule="auto"/>
        <w:jc w:val="right"/>
        <w:outlineLvl w:val="1"/>
        <w:rPr>
          <w:rFonts w:ascii="Calibri" w:hAnsi="Calibri" w:cs="Calibri"/>
        </w:rPr>
      </w:pPr>
      <w:bookmarkStart w:id="5" w:name="Par67"/>
      <w:bookmarkEnd w:id="5"/>
      <w:r>
        <w:rPr>
          <w:rFonts w:ascii="Calibri" w:hAnsi="Calibri" w:cs="Calibri"/>
        </w:rPr>
        <w:t>Таблица 2</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rPr>
          <w:rFonts w:ascii="Calibri" w:hAnsi="Calibri" w:cs="Calibri"/>
        </w:rPr>
      </w:pPr>
      <w:bookmarkStart w:id="6" w:name="Par69"/>
      <w:bookmarkEnd w:id="6"/>
      <w:r>
        <w:rPr>
          <w:rFonts w:ascii="Calibri" w:hAnsi="Calibri" w:cs="Calibri"/>
        </w:rPr>
        <w:t>ТЕМАТИКА ОБРАЩЕНИЙ</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pStyle w:val="ConsPlusCell"/>
        <w:rPr>
          <w:rFonts w:ascii="Courier New" w:hAnsi="Courier New" w:cs="Courier New"/>
          <w:sz w:val="20"/>
          <w:szCs w:val="20"/>
        </w:rPr>
      </w:pPr>
      <w:r>
        <w:rPr>
          <w:rFonts w:ascii="Courier New" w:hAnsi="Courier New" w:cs="Courier New"/>
          <w:sz w:val="20"/>
          <w:szCs w:val="20"/>
        </w:rPr>
        <w:lastRenderedPageBreak/>
        <w:t xml:space="preserve">  N                  Тематика обращений                 Количество    %</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p w:rsidR="00A80CF1" w:rsidRDefault="00A80CF1">
      <w:pPr>
        <w:pStyle w:val="ConsPlusCell"/>
        <w:rPr>
          <w:rFonts w:ascii="Courier New" w:hAnsi="Courier New" w:cs="Courier New"/>
          <w:sz w:val="20"/>
          <w:szCs w:val="20"/>
        </w:rPr>
      </w:pP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  Несогласие с судебными решениями                     135      15,9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2.  Коммунально-бытовые вопросы                          107      12,6</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3.  Жалобы на сотрудников правоохранительных органов      86      10,1</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4.  На  неправомерные  действия  органов   власти   и     81       9,5</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должностных лиц</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5.  Социальные   вопросы,   в   том   числе   вопросы     73       8,6</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пенсионного обеспечения</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6.  Право на жилье                                        46       5,4</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7.  Права лиц, отбывающих наказание                       44       5,2</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8.  Нарушение норм трудового права                        42       4,9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9.  Земельные вопросы                                     23       2,7</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10.  Право на судебную защиту                              20       2,3</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11.  Вопросы медицинского обслуживания                     19       2,2</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12.  Вопросы приема в гражданство РФ и паспортизации       19       2,2</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13.  Права детей                                           16       1,9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14.  Другие                                               138      16,2</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7" w:name="Par91"/>
      <w:bookmarkEnd w:id="7"/>
      <w:r>
        <w:rPr>
          <w:rFonts w:ascii="Calibri" w:hAnsi="Calibri" w:cs="Calibri"/>
        </w:rPr>
        <w:t>СОЦИАЛЬНЫЙ ПОРТРЕТ ЗАЯВИТЕЛЕЙ</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2007 году наибольшее количество письменных обращений было получено от осужденных - 146 или 17,1% от общего числа заявителей. В основном они жаловались на несправедливое, по их мнению, решение суда или на условия содержания в местах заключения.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заявителей, обратившихся в аппарат Уполномоченного по правам человека, имеют льготный статус - это пенсионеры, инвалиды, ветераны Великой Отечественной войны, многодетные родители и сироты. В то же время 60,6% заявителей - трудоспособное население: рабочие и служащие </w:t>
      </w:r>
      <w:hyperlink w:anchor="Par98" w:history="1">
        <w:r>
          <w:rPr>
            <w:rFonts w:ascii="Calibri" w:hAnsi="Calibri" w:cs="Calibri"/>
            <w:color w:val="0000FF"/>
          </w:rPr>
          <w:t>(табл. 3)</w:t>
        </w:r>
      </w:hyperlink>
      <w:r>
        <w:rPr>
          <w:rFonts w:ascii="Calibri" w:hAnsi="Calibri" w:cs="Calibri"/>
        </w:rPr>
        <w:t>.</w:t>
      </w:r>
    </w:p>
    <w:p w:rsidR="00A80CF1" w:rsidRDefault="00A80CF1">
      <w:pPr>
        <w:widowControl w:val="0"/>
        <w:autoSpaceDE w:val="0"/>
        <w:autoSpaceDN w:val="0"/>
        <w:adjustRightInd w:val="0"/>
        <w:spacing w:after="0" w:line="240" w:lineRule="auto"/>
        <w:jc w:val="right"/>
        <w:rPr>
          <w:rFonts w:ascii="Calibri" w:hAnsi="Calibri" w:cs="Calibri"/>
        </w:rPr>
      </w:pPr>
    </w:p>
    <w:p w:rsidR="00A80CF1" w:rsidRDefault="00A80CF1">
      <w:pPr>
        <w:widowControl w:val="0"/>
        <w:autoSpaceDE w:val="0"/>
        <w:autoSpaceDN w:val="0"/>
        <w:adjustRightInd w:val="0"/>
        <w:spacing w:after="0" w:line="240" w:lineRule="auto"/>
        <w:jc w:val="right"/>
        <w:outlineLvl w:val="1"/>
        <w:rPr>
          <w:rFonts w:ascii="Calibri" w:hAnsi="Calibri" w:cs="Calibri"/>
        </w:rPr>
      </w:pPr>
      <w:bookmarkStart w:id="8" w:name="Par96"/>
      <w:bookmarkEnd w:id="8"/>
      <w:r>
        <w:rPr>
          <w:rFonts w:ascii="Calibri" w:hAnsi="Calibri" w:cs="Calibri"/>
        </w:rPr>
        <w:t>Таблица 3</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rPr>
          <w:rFonts w:ascii="Calibri" w:hAnsi="Calibri" w:cs="Calibri"/>
        </w:rPr>
      </w:pPr>
      <w:bookmarkStart w:id="9" w:name="Par98"/>
      <w:bookmarkEnd w:id="9"/>
      <w:r>
        <w:rPr>
          <w:rFonts w:ascii="Calibri" w:hAnsi="Calibri" w:cs="Calibri"/>
        </w:rPr>
        <w:t>КАТЕГОРИЯ ЗАЯВИТЕЛЕЙ</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N                 Категория заявителей                Количество   %</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p w:rsidR="00A80CF1" w:rsidRDefault="00A80CF1">
      <w:pPr>
        <w:pStyle w:val="ConsPlusCell"/>
        <w:rPr>
          <w:rFonts w:ascii="Courier New" w:hAnsi="Courier New" w:cs="Courier New"/>
          <w:sz w:val="20"/>
          <w:szCs w:val="20"/>
        </w:rPr>
      </w:pP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  Осужденные                                             146    17,1</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2.  Пенсионеры                                              94    11,1</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3.  Инвалиды, в том числе:                                  51     6,0</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инвалиды ВОВ                                          19     2,2</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инвалиды с детства                                     7     0,8</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 по общему заболеванию                                 25     3,0</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4.  Ветераны ВОВ                                            21     2,5</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Мигранты  (иностранцы,   лица   без   гражданства,      19     2,2</w:t>
      </w:r>
      <w:proofErr w:type="gramEnd"/>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граждане стран СНГ и т.д.)</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6.  Ветераны труда                                          18     2,1</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7.  Многодетные родители                                     7     0,8</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8.  Сироты                                                   4     0,5</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9.  Коллективные                                            25     2,9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10. Другие                                                 464    54,7</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10" w:name="Par118"/>
      <w:bookmarkEnd w:id="10"/>
      <w:r>
        <w:rPr>
          <w:rFonts w:ascii="Calibri" w:hAnsi="Calibri" w:cs="Calibri"/>
        </w:rPr>
        <w:t>ГЕОГРАФИЯ ОБРАЩЕНИЙ</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количеству обращений к Уполномоченному по правам человека в разрезе муниципальных образований </w:t>
      </w:r>
      <w:hyperlink w:anchor="Par124" w:history="1">
        <w:r>
          <w:rPr>
            <w:rFonts w:ascii="Calibri" w:hAnsi="Calibri" w:cs="Calibri"/>
            <w:color w:val="0000FF"/>
          </w:rPr>
          <w:t>(табл. 4)</w:t>
        </w:r>
      </w:hyperlink>
      <w:r>
        <w:rPr>
          <w:rFonts w:ascii="Calibri" w:hAnsi="Calibri" w:cs="Calibri"/>
        </w:rPr>
        <w:t xml:space="preserve"> со значительным отрывом лидирует город Казань - 64,4% от всех обращений. Объясняется </w:t>
      </w:r>
      <w:proofErr w:type="gramStart"/>
      <w:r>
        <w:rPr>
          <w:rFonts w:ascii="Calibri" w:hAnsi="Calibri" w:cs="Calibri"/>
        </w:rPr>
        <w:t>это</w:t>
      </w:r>
      <w:proofErr w:type="gramEnd"/>
      <w:r>
        <w:rPr>
          <w:rFonts w:ascii="Calibri" w:hAnsi="Calibri" w:cs="Calibri"/>
        </w:rPr>
        <w:t xml:space="preserve"> прежде всего большой плотностью населения в столице, а также тем существенным фактором, что Уполномоченный по правам человека пребывает в Казани и контакты для </w:t>
      </w:r>
      <w:proofErr w:type="spellStart"/>
      <w:r>
        <w:rPr>
          <w:rFonts w:ascii="Calibri" w:hAnsi="Calibri" w:cs="Calibri"/>
        </w:rPr>
        <w:t>казанцев</w:t>
      </w:r>
      <w:proofErr w:type="spellEnd"/>
      <w:r>
        <w:rPr>
          <w:rFonts w:ascii="Calibri" w:hAnsi="Calibri" w:cs="Calibri"/>
        </w:rPr>
        <w:t xml:space="preserve">, особенно в плане личного приема, более благоприятны. На втором </w:t>
      </w:r>
      <w:r>
        <w:rPr>
          <w:rFonts w:ascii="Calibri" w:hAnsi="Calibri" w:cs="Calibri"/>
        </w:rPr>
        <w:lastRenderedPageBreak/>
        <w:t xml:space="preserve">месте - город Набережные Челны, замыкает тройку лидеров </w:t>
      </w:r>
      <w:proofErr w:type="spellStart"/>
      <w:r>
        <w:rPr>
          <w:rFonts w:ascii="Calibri" w:hAnsi="Calibri" w:cs="Calibri"/>
        </w:rPr>
        <w:t>Бугульминский</w:t>
      </w:r>
      <w:proofErr w:type="spellEnd"/>
      <w:r>
        <w:rPr>
          <w:rFonts w:ascii="Calibri" w:hAnsi="Calibri" w:cs="Calibri"/>
        </w:rPr>
        <w:t xml:space="preserve"> район республики.</w:t>
      </w:r>
    </w:p>
    <w:p w:rsidR="00A80CF1" w:rsidRDefault="00A80CF1">
      <w:pPr>
        <w:widowControl w:val="0"/>
        <w:autoSpaceDE w:val="0"/>
        <w:autoSpaceDN w:val="0"/>
        <w:adjustRightInd w:val="0"/>
        <w:spacing w:after="0" w:line="240" w:lineRule="auto"/>
        <w:jc w:val="right"/>
        <w:rPr>
          <w:rFonts w:ascii="Calibri" w:hAnsi="Calibri" w:cs="Calibri"/>
        </w:rPr>
      </w:pPr>
    </w:p>
    <w:p w:rsidR="00A80CF1" w:rsidRDefault="00A80CF1">
      <w:pPr>
        <w:widowControl w:val="0"/>
        <w:autoSpaceDE w:val="0"/>
        <w:autoSpaceDN w:val="0"/>
        <w:adjustRightInd w:val="0"/>
        <w:spacing w:after="0" w:line="240" w:lineRule="auto"/>
        <w:jc w:val="right"/>
        <w:outlineLvl w:val="1"/>
        <w:rPr>
          <w:rFonts w:ascii="Calibri" w:hAnsi="Calibri" w:cs="Calibri"/>
        </w:rPr>
      </w:pPr>
      <w:bookmarkStart w:id="11" w:name="Par122"/>
      <w:bookmarkEnd w:id="11"/>
      <w:r>
        <w:rPr>
          <w:rFonts w:ascii="Calibri" w:hAnsi="Calibri" w:cs="Calibri"/>
        </w:rPr>
        <w:t>Таблица 4</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rPr>
          <w:rFonts w:ascii="Calibri" w:hAnsi="Calibri" w:cs="Calibri"/>
        </w:rPr>
      </w:pPr>
      <w:bookmarkStart w:id="12" w:name="Par124"/>
      <w:bookmarkEnd w:id="12"/>
      <w:r>
        <w:rPr>
          <w:rFonts w:ascii="Calibri" w:hAnsi="Calibri" w:cs="Calibri"/>
        </w:rPr>
        <w:t>ГЕОГРАФИЯ ОБРАЩЕНИЙ</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N        </w:t>
      </w:r>
      <w:proofErr w:type="gramStart"/>
      <w:r>
        <w:rPr>
          <w:rFonts w:ascii="Courier New" w:hAnsi="Courier New" w:cs="Courier New"/>
          <w:sz w:val="20"/>
          <w:szCs w:val="20"/>
        </w:rPr>
        <w:t>Муниципальные</w:t>
      </w:r>
      <w:proofErr w:type="gramEnd"/>
      <w:r>
        <w:rPr>
          <w:rFonts w:ascii="Courier New" w:hAnsi="Courier New" w:cs="Courier New"/>
          <w:sz w:val="20"/>
          <w:szCs w:val="20"/>
        </w:rPr>
        <w:t xml:space="preserve">       Количество    %    Численность  Количество</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образования         обращений          населения    на 1000</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(тыс. чел.)  человек</w:t>
      </w:r>
    </w:p>
    <w:p w:rsidR="00A80CF1" w:rsidRDefault="00A80CF1">
      <w:pPr>
        <w:pStyle w:val="ConsPlusCell"/>
        <w:rPr>
          <w:rFonts w:ascii="Courier New" w:hAnsi="Courier New" w:cs="Courier New"/>
          <w:sz w:val="20"/>
          <w:szCs w:val="20"/>
        </w:rPr>
      </w:pP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  г. Казань                     547      64,4    1116,0        0,49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2.  г. Набережные Челны            52       6,1     506,4        0,10</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3.  </w:t>
      </w:r>
      <w:proofErr w:type="spellStart"/>
      <w:r>
        <w:rPr>
          <w:rFonts w:ascii="Courier New" w:hAnsi="Courier New" w:cs="Courier New"/>
          <w:sz w:val="20"/>
          <w:szCs w:val="20"/>
        </w:rPr>
        <w:t>Бугульминский</w:t>
      </w:r>
      <w:proofErr w:type="spellEnd"/>
      <w:r>
        <w:rPr>
          <w:rFonts w:ascii="Courier New" w:hAnsi="Courier New" w:cs="Courier New"/>
          <w:sz w:val="20"/>
          <w:szCs w:val="20"/>
        </w:rPr>
        <w:t xml:space="preserve"> р-н              34       4,0     112,9        0,30</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Чистопольский</w:t>
      </w:r>
      <w:proofErr w:type="spellEnd"/>
      <w:r>
        <w:rPr>
          <w:rFonts w:ascii="Courier New" w:hAnsi="Courier New" w:cs="Courier New"/>
          <w:sz w:val="20"/>
          <w:szCs w:val="20"/>
        </w:rPr>
        <w:t xml:space="preserve"> р-н              26       3,06     82,2        0,31</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5.  </w:t>
      </w:r>
      <w:proofErr w:type="spellStart"/>
      <w:r>
        <w:rPr>
          <w:rFonts w:ascii="Courier New" w:hAnsi="Courier New" w:cs="Courier New"/>
          <w:sz w:val="20"/>
          <w:szCs w:val="20"/>
        </w:rPr>
        <w:t>Альметьевский</w:t>
      </w:r>
      <w:proofErr w:type="spellEnd"/>
      <w:r>
        <w:rPr>
          <w:rFonts w:ascii="Courier New" w:hAnsi="Courier New" w:cs="Courier New"/>
          <w:sz w:val="20"/>
          <w:szCs w:val="20"/>
        </w:rPr>
        <w:t xml:space="preserve"> р-н              17       2,0     193,1        0,09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6.  </w:t>
      </w:r>
      <w:proofErr w:type="spellStart"/>
      <w:r>
        <w:rPr>
          <w:rFonts w:ascii="Courier New" w:hAnsi="Courier New" w:cs="Courier New"/>
          <w:sz w:val="20"/>
          <w:szCs w:val="20"/>
        </w:rPr>
        <w:t>Зеленодольский</w:t>
      </w:r>
      <w:proofErr w:type="spellEnd"/>
      <w:r>
        <w:rPr>
          <w:rFonts w:ascii="Courier New" w:hAnsi="Courier New" w:cs="Courier New"/>
          <w:sz w:val="20"/>
          <w:szCs w:val="20"/>
        </w:rPr>
        <w:t xml:space="preserve"> р-н             17       2,0     159,8        0,11</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7.  Нижнекамский р-н               11       1,3     264,8        0,04</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8.  </w:t>
      </w:r>
      <w:proofErr w:type="spellStart"/>
      <w:r>
        <w:rPr>
          <w:rFonts w:ascii="Courier New" w:hAnsi="Courier New" w:cs="Courier New"/>
          <w:sz w:val="20"/>
          <w:szCs w:val="20"/>
        </w:rPr>
        <w:t>Пестречинский</w:t>
      </w:r>
      <w:proofErr w:type="spellEnd"/>
      <w:r>
        <w:rPr>
          <w:rFonts w:ascii="Courier New" w:hAnsi="Courier New" w:cs="Courier New"/>
          <w:sz w:val="20"/>
          <w:szCs w:val="20"/>
        </w:rPr>
        <w:t xml:space="preserve"> р-н              11       1,3      28,2        0,39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9.  </w:t>
      </w:r>
      <w:proofErr w:type="spellStart"/>
      <w:r>
        <w:rPr>
          <w:rFonts w:ascii="Courier New" w:hAnsi="Courier New" w:cs="Courier New"/>
          <w:sz w:val="20"/>
          <w:szCs w:val="20"/>
        </w:rPr>
        <w:t>Высокогорский</w:t>
      </w:r>
      <w:proofErr w:type="spellEnd"/>
      <w:r>
        <w:rPr>
          <w:rFonts w:ascii="Courier New" w:hAnsi="Courier New" w:cs="Courier New"/>
          <w:sz w:val="20"/>
          <w:szCs w:val="20"/>
        </w:rPr>
        <w:t xml:space="preserve"> р-н               7       0,82     46,5        0,15</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10. </w:t>
      </w:r>
      <w:proofErr w:type="spellStart"/>
      <w:r>
        <w:rPr>
          <w:rFonts w:ascii="Courier New" w:hAnsi="Courier New" w:cs="Courier New"/>
          <w:sz w:val="20"/>
          <w:szCs w:val="20"/>
        </w:rPr>
        <w:t>Елабужский</w:t>
      </w:r>
      <w:proofErr w:type="spellEnd"/>
      <w:r>
        <w:rPr>
          <w:rFonts w:ascii="Courier New" w:hAnsi="Courier New" w:cs="Courier New"/>
          <w:sz w:val="20"/>
          <w:szCs w:val="20"/>
        </w:rPr>
        <w:t xml:space="preserve"> р-н                  5       0,59     80,5        0,06</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11. Менделеевский р-н               5       0,59     30,3        0,16</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12. </w:t>
      </w:r>
      <w:proofErr w:type="spellStart"/>
      <w:r>
        <w:rPr>
          <w:rFonts w:ascii="Courier New" w:hAnsi="Courier New" w:cs="Courier New"/>
          <w:sz w:val="20"/>
          <w:szCs w:val="20"/>
        </w:rPr>
        <w:t>Лениногорский</w:t>
      </w:r>
      <w:proofErr w:type="spellEnd"/>
      <w:r>
        <w:rPr>
          <w:rFonts w:ascii="Courier New" w:hAnsi="Courier New" w:cs="Courier New"/>
          <w:sz w:val="20"/>
          <w:szCs w:val="20"/>
        </w:rPr>
        <w:t xml:space="preserve"> р-н               5       0,59     89,2        0,06</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13. </w:t>
      </w:r>
      <w:proofErr w:type="spellStart"/>
      <w:r>
        <w:rPr>
          <w:rFonts w:ascii="Courier New" w:hAnsi="Courier New" w:cs="Courier New"/>
          <w:sz w:val="20"/>
          <w:szCs w:val="20"/>
        </w:rPr>
        <w:t>Тетюшский</w:t>
      </w:r>
      <w:proofErr w:type="spellEnd"/>
      <w:r>
        <w:rPr>
          <w:rFonts w:ascii="Courier New" w:hAnsi="Courier New" w:cs="Courier New"/>
          <w:sz w:val="20"/>
          <w:szCs w:val="20"/>
        </w:rPr>
        <w:t xml:space="preserve"> р-н                   5       0,59     25,6        0,19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14. Алексеевский р-н                4       0,47     26,0        0,15</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15. </w:t>
      </w:r>
      <w:proofErr w:type="spellStart"/>
      <w:r>
        <w:rPr>
          <w:rFonts w:ascii="Courier New" w:hAnsi="Courier New" w:cs="Courier New"/>
          <w:sz w:val="20"/>
          <w:szCs w:val="20"/>
        </w:rPr>
        <w:t>Мамадышский</w:t>
      </w:r>
      <w:proofErr w:type="spellEnd"/>
      <w:r>
        <w:rPr>
          <w:rFonts w:ascii="Courier New" w:hAnsi="Courier New" w:cs="Courier New"/>
          <w:sz w:val="20"/>
          <w:szCs w:val="20"/>
        </w:rPr>
        <w:t xml:space="preserve"> р-н                 4       0,47     46,2        0,09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16. </w:t>
      </w:r>
      <w:proofErr w:type="spellStart"/>
      <w:r>
        <w:rPr>
          <w:rFonts w:ascii="Courier New" w:hAnsi="Courier New" w:cs="Courier New"/>
          <w:sz w:val="20"/>
          <w:szCs w:val="20"/>
        </w:rPr>
        <w:t>Нурлатский</w:t>
      </w:r>
      <w:proofErr w:type="spellEnd"/>
      <w:r>
        <w:rPr>
          <w:rFonts w:ascii="Courier New" w:hAnsi="Courier New" w:cs="Courier New"/>
          <w:sz w:val="20"/>
          <w:szCs w:val="20"/>
        </w:rPr>
        <w:t xml:space="preserve"> р-н                  4       0,47     60,6        0,07</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17. Арский р-н                      3       0,35     51,0        0,06</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18. </w:t>
      </w:r>
      <w:proofErr w:type="spellStart"/>
      <w:r>
        <w:rPr>
          <w:rFonts w:ascii="Courier New" w:hAnsi="Courier New" w:cs="Courier New"/>
          <w:sz w:val="20"/>
          <w:szCs w:val="20"/>
        </w:rPr>
        <w:t>Мензелинский</w:t>
      </w:r>
      <w:proofErr w:type="spellEnd"/>
      <w:r>
        <w:rPr>
          <w:rFonts w:ascii="Courier New" w:hAnsi="Courier New" w:cs="Courier New"/>
          <w:sz w:val="20"/>
          <w:szCs w:val="20"/>
        </w:rPr>
        <w:t xml:space="preserve"> р-н                3       0,35     30,1        0,1</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19. </w:t>
      </w:r>
      <w:proofErr w:type="spellStart"/>
      <w:r>
        <w:rPr>
          <w:rFonts w:ascii="Courier New" w:hAnsi="Courier New" w:cs="Courier New"/>
          <w:sz w:val="20"/>
          <w:szCs w:val="20"/>
        </w:rPr>
        <w:t>Актанышский</w:t>
      </w:r>
      <w:proofErr w:type="spellEnd"/>
      <w:r>
        <w:rPr>
          <w:rFonts w:ascii="Courier New" w:hAnsi="Courier New" w:cs="Courier New"/>
          <w:sz w:val="20"/>
          <w:szCs w:val="20"/>
        </w:rPr>
        <w:t xml:space="preserve"> р-н                 3       0,35     31,5        0,09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20. </w:t>
      </w:r>
      <w:proofErr w:type="spellStart"/>
      <w:r>
        <w:rPr>
          <w:rFonts w:ascii="Courier New" w:hAnsi="Courier New" w:cs="Courier New"/>
          <w:sz w:val="20"/>
          <w:szCs w:val="20"/>
        </w:rPr>
        <w:t>Балтасинский</w:t>
      </w:r>
      <w:proofErr w:type="spellEnd"/>
      <w:r>
        <w:rPr>
          <w:rFonts w:ascii="Courier New" w:hAnsi="Courier New" w:cs="Courier New"/>
          <w:sz w:val="20"/>
          <w:szCs w:val="20"/>
        </w:rPr>
        <w:t xml:space="preserve"> р-н                3       0,35     33,4        0,09</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21. </w:t>
      </w:r>
      <w:proofErr w:type="spellStart"/>
      <w:r>
        <w:rPr>
          <w:rFonts w:ascii="Courier New" w:hAnsi="Courier New" w:cs="Courier New"/>
          <w:sz w:val="20"/>
          <w:szCs w:val="20"/>
        </w:rPr>
        <w:t>Бавлинский</w:t>
      </w:r>
      <w:proofErr w:type="spellEnd"/>
      <w:r>
        <w:rPr>
          <w:rFonts w:ascii="Courier New" w:hAnsi="Courier New" w:cs="Courier New"/>
          <w:sz w:val="20"/>
          <w:szCs w:val="20"/>
        </w:rPr>
        <w:t xml:space="preserve"> р-н                  3       0,35     37,5        0,08</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Из других районов РТ           26       3,07</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Из других субъектов РФ         54       6,36</w:t>
      </w:r>
    </w:p>
    <w:p w:rsidR="00A80CF1" w:rsidRDefault="00A80CF1">
      <w:pPr>
        <w:pStyle w:val="ConsPlusCell"/>
        <w:rPr>
          <w:rFonts w:ascii="Courier New" w:hAnsi="Courier New" w:cs="Courier New"/>
          <w:sz w:val="20"/>
          <w:szCs w:val="20"/>
        </w:rPr>
      </w:pPr>
      <w:r>
        <w:rPr>
          <w:rFonts w:ascii="Courier New" w:hAnsi="Courier New" w:cs="Courier New"/>
          <w:sz w:val="20"/>
          <w:szCs w:val="20"/>
        </w:rPr>
        <w:t xml:space="preserve">     Итого                         849     100</w:t>
      </w:r>
    </w:p>
    <w:p w:rsidR="00A80CF1" w:rsidRDefault="00A80CF1">
      <w:pPr>
        <w:widowControl w:val="0"/>
        <w:autoSpaceDE w:val="0"/>
        <w:autoSpaceDN w:val="0"/>
        <w:adjustRightInd w:val="0"/>
        <w:spacing w:after="0" w:line="240" w:lineRule="auto"/>
        <w:ind w:firstLine="540"/>
        <w:jc w:val="both"/>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2 обращения поступили из </w:t>
      </w:r>
      <w:proofErr w:type="spellStart"/>
      <w:r>
        <w:rPr>
          <w:rFonts w:ascii="Calibri" w:hAnsi="Calibri" w:cs="Calibri"/>
        </w:rPr>
        <w:t>Алькеевского</w:t>
      </w:r>
      <w:proofErr w:type="spellEnd"/>
      <w:r>
        <w:rPr>
          <w:rFonts w:ascii="Calibri" w:hAnsi="Calibri" w:cs="Calibri"/>
        </w:rPr>
        <w:t xml:space="preserve">, </w:t>
      </w:r>
      <w:proofErr w:type="spellStart"/>
      <w:r>
        <w:rPr>
          <w:rFonts w:ascii="Calibri" w:hAnsi="Calibri" w:cs="Calibri"/>
        </w:rPr>
        <w:t>Апастовского</w:t>
      </w:r>
      <w:proofErr w:type="spellEnd"/>
      <w:r>
        <w:rPr>
          <w:rFonts w:ascii="Calibri" w:hAnsi="Calibri" w:cs="Calibri"/>
        </w:rPr>
        <w:t xml:space="preserve">, </w:t>
      </w:r>
      <w:proofErr w:type="spellStart"/>
      <w:r>
        <w:rPr>
          <w:rFonts w:ascii="Calibri" w:hAnsi="Calibri" w:cs="Calibri"/>
        </w:rPr>
        <w:t>Буинского</w:t>
      </w:r>
      <w:proofErr w:type="spellEnd"/>
      <w:r>
        <w:rPr>
          <w:rFonts w:ascii="Calibri" w:hAnsi="Calibri" w:cs="Calibri"/>
        </w:rPr>
        <w:t xml:space="preserve">, </w:t>
      </w:r>
      <w:proofErr w:type="spellStart"/>
      <w:r>
        <w:rPr>
          <w:rFonts w:ascii="Calibri" w:hAnsi="Calibri" w:cs="Calibri"/>
        </w:rPr>
        <w:t>Кукморского</w:t>
      </w:r>
      <w:proofErr w:type="spellEnd"/>
      <w:r>
        <w:rPr>
          <w:rFonts w:ascii="Calibri" w:hAnsi="Calibri" w:cs="Calibri"/>
        </w:rPr>
        <w:t xml:space="preserve">, </w:t>
      </w:r>
      <w:proofErr w:type="spellStart"/>
      <w:r>
        <w:rPr>
          <w:rFonts w:ascii="Calibri" w:hAnsi="Calibri" w:cs="Calibri"/>
        </w:rPr>
        <w:t>Муслюмовского</w:t>
      </w:r>
      <w:proofErr w:type="spellEnd"/>
      <w:r>
        <w:rPr>
          <w:rFonts w:ascii="Calibri" w:hAnsi="Calibri" w:cs="Calibri"/>
        </w:rPr>
        <w:t xml:space="preserve">, </w:t>
      </w:r>
      <w:proofErr w:type="spellStart"/>
      <w:r>
        <w:rPr>
          <w:rFonts w:ascii="Calibri" w:hAnsi="Calibri" w:cs="Calibri"/>
        </w:rPr>
        <w:t>Сабинского</w:t>
      </w:r>
      <w:proofErr w:type="spellEnd"/>
      <w:r>
        <w:rPr>
          <w:rFonts w:ascii="Calibri" w:hAnsi="Calibri" w:cs="Calibri"/>
        </w:rPr>
        <w:t xml:space="preserve">, </w:t>
      </w:r>
      <w:proofErr w:type="spellStart"/>
      <w:r>
        <w:rPr>
          <w:rFonts w:ascii="Calibri" w:hAnsi="Calibri" w:cs="Calibri"/>
        </w:rPr>
        <w:t>Тюлячинского</w:t>
      </w:r>
      <w:proofErr w:type="spellEnd"/>
      <w:r>
        <w:rPr>
          <w:rFonts w:ascii="Calibri" w:hAnsi="Calibri" w:cs="Calibri"/>
        </w:rPr>
        <w:t xml:space="preserve"> и </w:t>
      </w:r>
      <w:proofErr w:type="spellStart"/>
      <w:r>
        <w:rPr>
          <w:rFonts w:ascii="Calibri" w:hAnsi="Calibri" w:cs="Calibri"/>
        </w:rPr>
        <w:t>Черемшанского</w:t>
      </w:r>
      <w:proofErr w:type="spellEnd"/>
      <w:r>
        <w:rPr>
          <w:rFonts w:ascii="Calibri" w:hAnsi="Calibri" w:cs="Calibri"/>
        </w:rPr>
        <w:t xml:space="preserve"> муниципальных районов; по одному - из </w:t>
      </w:r>
      <w:proofErr w:type="spellStart"/>
      <w:r>
        <w:rPr>
          <w:rFonts w:ascii="Calibri" w:hAnsi="Calibri" w:cs="Calibri"/>
        </w:rPr>
        <w:t>Агрызского</w:t>
      </w:r>
      <w:proofErr w:type="spellEnd"/>
      <w:r>
        <w:rPr>
          <w:rFonts w:ascii="Calibri" w:hAnsi="Calibri" w:cs="Calibri"/>
        </w:rPr>
        <w:t xml:space="preserve">, </w:t>
      </w:r>
      <w:proofErr w:type="spellStart"/>
      <w:r>
        <w:rPr>
          <w:rFonts w:ascii="Calibri" w:hAnsi="Calibri" w:cs="Calibri"/>
        </w:rPr>
        <w:t>Азнакаевского</w:t>
      </w:r>
      <w:proofErr w:type="spellEnd"/>
      <w:r>
        <w:rPr>
          <w:rFonts w:ascii="Calibri" w:hAnsi="Calibri" w:cs="Calibri"/>
        </w:rPr>
        <w:t xml:space="preserve">, </w:t>
      </w:r>
      <w:proofErr w:type="spellStart"/>
      <w:r>
        <w:rPr>
          <w:rFonts w:ascii="Calibri" w:hAnsi="Calibri" w:cs="Calibri"/>
        </w:rPr>
        <w:t>Аксубаевского</w:t>
      </w:r>
      <w:proofErr w:type="spellEnd"/>
      <w:r>
        <w:rPr>
          <w:rFonts w:ascii="Calibri" w:hAnsi="Calibri" w:cs="Calibri"/>
        </w:rPr>
        <w:t xml:space="preserve">, </w:t>
      </w:r>
      <w:proofErr w:type="spellStart"/>
      <w:r>
        <w:rPr>
          <w:rFonts w:ascii="Calibri" w:hAnsi="Calibri" w:cs="Calibri"/>
        </w:rPr>
        <w:t>Атнинского</w:t>
      </w:r>
      <w:proofErr w:type="spellEnd"/>
      <w:r>
        <w:rPr>
          <w:rFonts w:ascii="Calibri" w:hAnsi="Calibri" w:cs="Calibri"/>
        </w:rPr>
        <w:t xml:space="preserve">, </w:t>
      </w:r>
      <w:proofErr w:type="spellStart"/>
      <w:r>
        <w:rPr>
          <w:rFonts w:ascii="Calibri" w:hAnsi="Calibri" w:cs="Calibri"/>
        </w:rPr>
        <w:t>Верхнеуслонского</w:t>
      </w:r>
      <w:proofErr w:type="spellEnd"/>
      <w:r>
        <w:rPr>
          <w:rFonts w:ascii="Calibri" w:hAnsi="Calibri" w:cs="Calibri"/>
        </w:rPr>
        <w:t xml:space="preserve">, </w:t>
      </w:r>
      <w:proofErr w:type="spellStart"/>
      <w:r>
        <w:rPr>
          <w:rFonts w:ascii="Calibri" w:hAnsi="Calibri" w:cs="Calibri"/>
        </w:rPr>
        <w:t>Заинского</w:t>
      </w:r>
      <w:proofErr w:type="spellEnd"/>
      <w:r>
        <w:rPr>
          <w:rFonts w:ascii="Calibri" w:hAnsi="Calibri" w:cs="Calibri"/>
        </w:rPr>
        <w:t xml:space="preserve">, </w:t>
      </w:r>
      <w:proofErr w:type="spellStart"/>
      <w:r>
        <w:rPr>
          <w:rFonts w:ascii="Calibri" w:hAnsi="Calibri" w:cs="Calibri"/>
        </w:rPr>
        <w:t>Камско-Устьинского</w:t>
      </w:r>
      <w:proofErr w:type="spellEnd"/>
      <w:r>
        <w:rPr>
          <w:rFonts w:ascii="Calibri" w:hAnsi="Calibri" w:cs="Calibri"/>
        </w:rPr>
        <w:t xml:space="preserve">, </w:t>
      </w:r>
      <w:proofErr w:type="spellStart"/>
      <w:r>
        <w:rPr>
          <w:rFonts w:ascii="Calibri" w:hAnsi="Calibri" w:cs="Calibri"/>
        </w:rPr>
        <w:t>Кайбицкого</w:t>
      </w:r>
      <w:proofErr w:type="spellEnd"/>
      <w:r>
        <w:rPr>
          <w:rFonts w:ascii="Calibri" w:hAnsi="Calibri" w:cs="Calibri"/>
        </w:rPr>
        <w:t xml:space="preserve">, Рыбно-Слободского, </w:t>
      </w:r>
      <w:proofErr w:type="spellStart"/>
      <w:r>
        <w:rPr>
          <w:rFonts w:ascii="Calibri" w:hAnsi="Calibri" w:cs="Calibri"/>
        </w:rPr>
        <w:t>Ютазинского</w:t>
      </w:r>
      <w:proofErr w:type="spellEnd"/>
      <w:r>
        <w:rPr>
          <w:rFonts w:ascii="Calibri" w:hAnsi="Calibri" w:cs="Calibri"/>
        </w:rPr>
        <w:t xml:space="preserve"> муниципальных районов.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Статистически более верным является подсчет активности заявителей в зависимости от количества населения в муниципальных образованиях. Если подсчитать количество обращений в расчете на тысячу жителей, то картина меняется. И хотя больше всего вопросов, связанных с правами человека, было по-прежнему от жителей столицы республики - 0,49 обращений на 1000 человек, то II - IV места делят жители Пестречинского (0,39), Чистопольского (0,31) и </w:t>
      </w:r>
      <w:proofErr w:type="spellStart"/>
      <w:r>
        <w:rPr>
          <w:rFonts w:ascii="Calibri" w:hAnsi="Calibri" w:cs="Calibri"/>
        </w:rPr>
        <w:t>Бугульминского</w:t>
      </w:r>
      <w:proofErr w:type="spellEnd"/>
      <w:r>
        <w:rPr>
          <w:rFonts w:ascii="Calibri" w:hAnsi="Calibri" w:cs="Calibri"/>
        </w:rPr>
        <w:t xml:space="preserve"> (0,30) районов.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сравнительно низкой активности заявителей из сельских районов прослеживается тенденция повышения числа обратившихся в тех районах, где сотрудники аппарата Уполномоченного осуществляли выездные приемы.</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13" w:name="Par159"/>
      <w:bookmarkEnd w:id="13"/>
      <w:r>
        <w:rPr>
          <w:rFonts w:ascii="Calibri" w:hAnsi="Calibri" w:cs="Calibri"/>
        </w:rPr>
        <w:t>ЛИЧНЫЙ ПРИЕМ ГРАЖДАН</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2007 году особое внимание Уполномоченным по правам человека уделялось приему граждан. Личный прием граждан позволяет постоянно и непосредственно общаться с жителями республики, знакомиться с волнующими их проблемами и при выявлении нарушений принимать неотложные меры по их устранению. На личном приеме граждане получают консультацию и необходимые рекомендации по защите и восстановлению нарушенных прав.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2007 году на личном приеме было принято 417 человек. Кроме того, ежедневно по телефону даются устные консультации и разъяснения гражданам по волнующим их вопросам.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Практика приема граждан, география обращений показали необходимость более широкого использования такой формы работы, как выездные приемы граждан в городах и районах республики.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сотрудниками аппарата Уполномоченного по правам человека были осуществлены выезды в 9 городов и районов республики.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количество обратившихся за консультацией людей свидетельствует о том, что граждане не всегда умеют защищать свои права или не всегда верят в то, что местные органы власти готовы и желают решать их проблемы и защитить их права, хотя решение большинства вопросов находилось в их компетенции.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выездном приеме в </w:t>
      </w:r>
      <w:proofErr w:type="gramStart"/>
      <w:r>
        <w:rPr>
          <w:rFonts w:ascii="Calibri" w:hAnsi="Calibri" w:cs="Calibri"/>
        </w:rPr>
        <w:t>г</w:t>
      </w:r>
      <w:proofErr w:type="gramEnd"/>
      <w:r>
        <w:rPr>
          <w:rFonts w:ascii="Calibri" w:hAnsi="Calibri" w:cs="Calibri"/>
        </w:rPr>
        <w:t xml:space="preserve">. Бугульме около 30% жителей, записавшихся на прием, высказывали недовольство требованием </w:t>
      </w:r>
      <w:proofErr w:type="spellStart"/>
      <w:r>
        <w:rPr>
          <w:rFonts w:ascii="Calibri" w:hAnsi="Calibri" w:cs="Calibri"/>
        </w:rPr>
        <w:t>Бугульминского</w:t>
      </w:r>
      <w:proofErr w:type="spellEnd"/>
      <w:r>
        <w:rPr>
          <w:rFonts w:ascii="Calibri" w:hAnsi="Calibri" w:cs="Calibri"/>
        </w:rPr>
        <w:t xml:space="preserve"> отделения "</w:t>
      </w:r>
      <w:proofErr w:type="spellStart"/>
      <w:r>
        <w:rPr>
          <w:rFonts w:ascii="Calibri" w:hAnsi="Calibri" w:cs="Calibri"/>
        </w:rPr>
        <w:t>Энергосбыт</w:t>
      </w:r>
      <w:proofErr w:type="spellEnd"/>
      <w:r>
        <w:rPr>
          <w:rFonts w:ascii="Calibri" w:hAnsi="Calibri" w:cs="Calibri"/>
        </w:rPr>
        <w:t>" ОАО "Татэнерго" заменить старые электрические счетчики на новые и угрозой отключения электроэнергии в случае его неисполнения.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аппарата Уполномоченного по правам человека в Республике Татарстан, осуществляющий прием, незамедлительно обратился в прокуратуру города по факту нарушения конституционных прав граждан, и на следующий день после проведения встречи с жителями города предприятием "</w:t>
      </w:r>
      <w:proofErr w:type="spellStart"/>
      <w:r>
        <w:rPr>
          <w:rFonts w:ascii="Calibri" w:hAnsi="Calibri" w:cs="Calibri"/>
        </w:rPr>
        <w:t>Энергосбыт</w:t>
      </w:r>
      <w:proofErr w:type="spellEnd"/>
      <w:r>
        <w:rPr>
          <w:rFonts w:ascii="Calibri" w:hAnsi="Calibri" w:cs="Calibri"/>
        </w:rPr>
        <w:t xml:space="preserve">" была подготовлена и опубликована статья в местной газете с разъяснением, что замена электросчетчиков носит добровольный характер. Кроме того, в газете были даны рекомендации о целесообразности замены электросчетчиков и разъяснения </w:t>
      </w:r>
      <w:hyperlink r:id="rId12" w:history="1">
        <w:r>
          <w:rPr>
            <w:rFonts w:ascii="Calibri" w:hAnsi="Calibri" w:cs="Calibri"/>
            <w:color w:val="0000FF"/>
          </w:rPr>
          <w:t>Правил</w:t>
        </w:r>
      </w:hyperlink>
      <w:r>
        <w:rPr>
          <w:rFonts w:ascii="Calibri" w:hAnsi="Calibri" w:cs="Calibri"/>
        </w:rPr>
        <w:t xml:space="preserve"> предоставления коммунальных услуг, утвержденных постановлением Правительства Российской Федерации N 307 от 23.05.2006.</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пример. В той же Бугульме гражданка Д. обратилась с жалобой на неправильное начисление платы за отопление. По результатам проверки был установлен фактический объем жилого дома и тариф на услуги "теплоснабжение" был уменьшен и жильцам произведен перерасчет.</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каждого выездного приема граждан с участием руководителей муниципальных образований и руководителей соответствующих служб района, города проводилось обсуждение итогов </w:t>
      </w:r>
      <w:proofErr w:type="gramStart"/>
      <w:r>
        <w:rPr>
          <w:rFonts w:ascii="Calibri" w:hAnsi="Calibri" w:cs="Calibri"/>
        </w:rPr>
        <w:t>приема</w:t>
      </w:r>
      <w:proofErr w:type="gramEnd"/>
      <w:r>
        <w:rPr>
          <w:rFonts w:ascii="Calibri" w:hAnsi="Calibri" w:cs="Calibri"/>
        </w:rPr>
        <w:t xml:space="preserve"> с анализом поднимаемых гражданами вопросов. Сотрудниками аппарата Уполномоченного по правам человека были даны разъяснения руководителям служб по фактам нарушений прав граждан, путей и форм их восстановления, а также намечены меры по их недопущению.</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14" w:name="Par171"/>
      <w:bookmarkEnd w:id="14"/>
      <w:r>
        <w:rPr>
          <w:rFonts w:ascii="Calibri" w:hAnsi="Calibri" w:cs="Calibri"/>
        </w:rPr>
        <w:t>ЖАЛОБЫ НА НЕИСПОЛНЕНИЕ СУДЕБНЫХ ПОСТАНОВЛЕНИЙ</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судебных решений не только нарушает права граждан, но и подрывает доверие к суду и государственной власти в целом и рассматривается законодателем в качестве проявления неуважения к суду, влечет за собой ответственность, предусмотренную федеральным законом.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на практике редко применяются меры ответственности, предусмотренные законодательством в отношении должников.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Наибольшее количество жалоб, связанных с неисполнением решений, поступает по вопросам предоставления жилья.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решение </w:t>
      </w:r>
      <w:proofErr w:type="spellStart"/>
      <w:r>
        <w:rPr>
          <w:rFonts w:ascii="Calibri" w:hAnsi="Calibri" w:cs="Calibri"/>
        </w:rPr>
        <w:t>Вахитовского</w:t>
      </w:r>
      <w:proofErr w:type="spellEnd"/>
      <w:r>
        <w:rPr>
          <w:rFonts w:ascii="Calibri" w:hAnsi="Calibri" w:cs="Calibri"/>
        </w:rPr>
        <w:t xml:space="preserve"> районного суда </w:t>
      </w:r>
      <w:proofErr w:type="gramStart"/>
      <w:r>
        <w:rPr>
          <w:rFonts w:ascii="Calibri" w:hAnsi="Calibri" w:cs="Calibri"/>
        </w:rPr>
        <w:t>г</w:t>
      </w:r>
      <w:proofErr w:type="gramEnd"/>
      <w:r>
        <w:rPr>
          <w:rFonts w:ascii="Calibri" w:hAnsi="Calibri" w:cs="Calibri"/>
        </w:rPr>
        <w:t>. Казани о предоставлении гр. Г. и его семье жилого помещения взамен разрушенного частного дома в связи со строительством метрополитена не исполнялось с 08.12.2005. Только после вмешательства Уполномоченного вопрос был решен положительно.</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предоставлении жилья гр. Ф. в связи со сносом жилья, находящегося в собственности, не исполнялось с 16 ноября 2006 г. После обращения Уполномоченного в Прокуратуру Республики Татарстан о проведении проверки решение суда было исполнено.</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обращений по вопросу неисполнения судебных постановлений об обязании государственных структур предоставить жилое помещение диктует необходимость принятия мер по созданию действенного механизма исполнения указанных судебных постановлений, направленных на защиту прав граждан на жилье. Такой мерой защиты может стать принятие нормативного правового акта, регулирующего механизм предоставления жилых помещений во </w:t>
      </w:r>
      <w:r>
        <w:rPr>
          <w:rFonts w:ascii="Calibri" w:hAnsi="Calibri" w:cs="Calibri"/>
        </w:rPr>
        <w:lastRenderedPageBreak/>
        <w:t>исполнение судебных решений.</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15" w:name="Par180"/>
      <w:bookmarkEnd w:id="15"/>
      <w:r>
        <w:rPr>
          <w:rFonts w:ascii="Calibri" w:hAnsi="Calibri" w:cs="Calibri"/>
        </w:rPr>
        <w:t>ПРАВО НА ПОЛУЧЕНИЕ КВАЛИФИЦИРОВАННОЙ ЮРИДИЧЕСКОЙ ПОМОЩИ</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Немаловажный фактор, связанный с жалобами граждан на судебные решения, заключается в юридической неграмотности большинства граждан, незнании ими своих прав и неумении их защищать, в отсутствии материальной возможности оплатить услуги квалифицированного юриста (адвоката) и, как следствие, в их нежелании разрешить свои проблемы в судебном порядке.</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статье 48</w:t>
        </w:r>
      </w:hyperlink>
      <w:r>
        <w:rPr>
          <w:rFonts w:ascii="Calibri" w:hAnsi="Calibri" w:cs="Calibri"/>
        </w:rPr>
        <w:t xml:space="preserve"> Конституции РФ закреплено не только право граждан на судебную защиту, но и право на получение квалифицированной юридической помощи.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показывает, что материальное положение большинства граждан не позволяет им заключить договор на оказание юридических услуг адвокатом.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пытается решить данный вопрос. Так, в соответствии с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534 от 22.08.2005 на территории 10 субъектов Российской Федерации с 1 января по 31 декабря 2006 года проводился эксперимент по оказанию бесплатной юридической помощи малоимущим гражданам, в целях которого было создано 10 государственных юридических бюро в организационно-правовой форме федерального государственного учреждения.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ноября 2006 г. Правительство РФ приняло </w:t>
      </w:r>
      <w:hyperlink r:id="rId15" w:history="1">
        <w:r>
          <w:rPr>
            <w:rFonts w:ascii="Calibri" w:hAnsi="Calibri" w:cs="Calibri"/>
            <w:color w:val="0000FF"/>
          </w:rPr>
          <w:t>постановление</w:t>
        </w:r>
      </w:hyperlink>
      <w:r>
        <w:rPr>
          <w:rFonts w:ascii="Calibri" w:hAnsi="Calibri" w:cs="Calibri"/>
        </w:rPr>
        <w:t xml:space="preserve"> о продлении срока эксперимента на 2007 г. Республика Татарстан не была включена в число участников этого эксперимента. Уполномоченный полагает необходимым рассмотреть вопрос об организации оказания бесплатной квалифицированной юридической помощи на территории республики. В связи с этим Уполномоченным разрабатывается законопроект, направленный на урегулирование вопроса оказания юридической помощи в Республике Татарстан.</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считаем полезным </w:t>
      </w:r>
      <w:proofErr w:type="gramStart"/>
      <w:r>
        <w:rPr>
          <w:rFonts w:ascii="Calibri" w:hAnsi="Calibri" w:cs="Calibri"/>
        </w:rPr>
        <w:t>развивать</w:t>
      </w:r>
      <w:proofErr w:type="gramEnd"/>
      <w:r>
        <w:rPr>
          <w:rFonts w:ascii="Calibri" w:hAnsi="Calibri" w:cs="Calibri"/>
        </w:rPr>
        <w:t xml:space="preserve"> такое направление правовой помощи, как создание бесплатных юридических клиник при всех юридических факультетах вузов на территории республики.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Полагаем также целесообразным обсудить с руководителями муниципальных образований создание такой формы оказания бесплатной юридической помощи малоимущим гражданам, как муниципальная адвокатура или муниципальная юридическая консультация.</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16" w:name="Par190"/>
      <w:bookmarkEnd w:id="16"/>
      <w:r>
        <w:rPr>
          <w:rFonts w:ascii="Calibri" w:hAnsi="Calibri" w:cs="Calibri"/>
        </w:rPr>
        <w:t>ПРАВА ГРАЖДАН НА ЖИЛИЩЕ И В СФЕРЕ</w:t>
      </w:r>
    </w:p>
    <w:p w:rsidR="00A80CF1" w:rsidRDefault="00A80CF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ЖИЛИЩНО-КОММУНАЛЬНЫХ УСЛУГ</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граждан на жилье - одно из важнейших прав, закрепленных в Конституциях </w:t>
      </w:r>
      <w:hyperlink r:id="rId16" w:history="1">
        <w:r>
          <w:rPr>
            <w:rFonts w:ascii="Calibri" w:hAnsi="Calibri" w:cs="Calibri"/>
            <w:color w:val="0000FF"/>
          </w:rPr>
          <w:t>Российской</w:t>
        </w:r>
      </w:hyperlink>
      <w:r>
        <w:rPr>
          <w:rFonts w:ascii="Calibri" w:hAnsi="Calibri" w:cs="Calibri"/>
        </w:rPr>
        <w:t xml:space="preserve"> Федерации и </w:t>
      </w:r>
      <w:hyperlink r:id="rId17" w:history="1">
        <w:r>
          <w:rPr>
            <w:rFonts w:ascii="Calibri" w:hAnsi="Calibri" w:cs="Calibri"/>
            <w:color w:val="0000FF"/>
          </w:rPr>
          <w:t>Республики</w:t>
        </w:r>
      </w:hyperlink>
      <w:r>
        <w:rPr>
          <w:rFonts w:ascii="Calibri" w:hAnsi="Calibri" w:cs="Calibri"/>
        </w:rPr>
        <w:t xml:space="preserve"> Татарстан. Его реализация находится под пристальным вниманием органов государственной власти республики.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 2007 год стал знаменательным годом, на федеральном и республиканском уровнях было принято значительное количество нормативных правовых актов по разрешению жилищных проблем населения. Однако реальная практика пока не позволяет говорить о качественных изменениях в жилищной политике.</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по поводу нарушений их прав на жилище включали в себя вопросы, касающиеся строительства, предоставления и распределения жилья, признания или восстановления права на жилое помещение. Прекращение многими предприятиями строительства жилья для своих работников, отсутствие у граждан необходимых финансовых и материальных возможностей для приобретения жилья за счет собственных сре</w:t>
      </w:r>
      <w:proofErr w:type="gramStart"/>
      <w:r>
        <w:rPr>
          <w:rFonts w:ascii="Calibri" w:hAnsi="Calibri" w:cs="Calibri"/>
        </w:rPr>
        <w:t>дств пр</w:t>
      </w:r>
      <w:proofErr w:type="gramEnd"/>
      <w:r>
        <w:rPr>
          <w:rFonts w:ascii="Calibri" w:hAnsi="Calibri" w:cs="Calibri"/>
        </w:rPr>
        <w:t xml:space="preserve">и наличии рынка жилья, ограниченные возможности государства для решения этой проблемы неизбежно ведут к обострению социальной напряженности в обществе. Большинство заявителей - работники бюджетной сферы, молодые семьи, инвалиды, малоимущие и другие граждане, имеющие право на получение государственного жилья либо рассчитывающие на помощь государства при его приобретении или строительстве. Многие авторы обращений понимают и согласны с тем, что без существенного оздоровления экономики и, как следствие, наполнения бюджетов всех уровней проблему обеспечения жильем быстро не решить. Поэтому в них содержатся предложения о более широком предоставлении </w:t>
      </w:r>
      <w:proofErr w:type="gramStart"/>
      <w:r>
        <w:rPr>
          <w:rFonts w:ascii="Calibri" w:hAnsi="Calibri" w:cs="Calibri"/>
        </w:rPr>
        <w:t>нуждающимся</w:t>
      </w:r>
      <w:proofErr w:type="gramEnd"/>
      <w:r>
        <w:rPr>
          <w:rFonts w:ascii="Calibri" w:hAnsi="Calibri" w:cs="Calibri"/>
        </w:rPr>
        <w:t xml:space="preserve"> ссуд и жилищных субсидий на строительство и </w:t>
      </w:r>
      <w:r>
        <w:rPr>
          <w:rFonts w:ascii="Calibri" w:hAnsi="Calibri" w:cs="Calibri"/>
        </w:rPr>
        <w:lastRenderedPageBreak/>
        <w:t>приобретение жилья, развитие ипотечного кредитования и других видов помощи населению. В то же время анализ обращений граждан, поступивших в адрес Уполномоченного, показал, что реализация прав граждан на жилье остается одной из самых острых проблем.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жилищному вопросу в аппарат Уполномоченного по правам человека обращаются различные категории граждан: ветераны труда, участники Великой Отечественной войны, инвалиды, необоснованно репрессированные и т.д.</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доля обращений, как было указано ранее, связана с вопросами предоставления социального жилья и улучшения жилищных условий граждан на условиях социальной ипотеки.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программа социальной ипотеки в республике уже работает не первый год, проблемы еще остаются.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 Уполномоченному обратилась гражданка Л., работница ФГУП "КАПО имени С.П.Горбунова", проживающая в заводском общежитии, об оказании содействия в улучшении жилищных условий по социальной ипотеке. Несмотря на то, что предприятие не один год участвует в городской программе улучшения жилищных условий в рамках социальной ипотеки, работа в данном направлении не организована: не создана жилищная комиссия по социальной ипотеке, отсутствует положение о порядке постановки на учет работников предприятия, желающих участвовать в программе.</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w:t>
      </w:r>
      <w:proofErr w:type="spellStart"/>
      <w:r>
        <w:rPr>
          <w:rFonts w:ascii="Calibri" w:hAnsi="Calibri" w:cs="Calibri"/>
        </w:rPr>
        <w:t>гр-ки</w:t>
      </w:r>
      <w:proofErr w:type="spellEnd"/>
      <w:r>
        <w:rPr>
          <w:rFonts w:ascii="Calibri" w:hAnsi="Calibri" w:cs="Calibri"/>
        </w:rPr>
        <w:t xml:space="preserve"> Л. находится на контроле у Уполномоченного.</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проблемы, с которыми граждане обращаются к Уполномоченному по правам человека, содержат весь комплекс вопросов, связанных как с содержанием жилищного фонда, оплатой коммунальных услуг, так и с порядком пользования жилыми помещениями многоквартирного дома и отдельных квартир.</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17" w:name="Par203"/>
      <w:bookmarkEnd w:id="17"/>
      <w:r>
        <w:rPr>
          <w:rFonts w:ascii="Calibri" w:hAnsi="Calibri" w:cs="Calibri"/>
        </w:rPr>
        <w:t>О СОБЛЮДЕНИИ ПРАВ ГРАЖДАН В МЕСТАХ ЛИШЕНИЯ СВОБОДЫ</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лиц, содержащихся в учреждениях Федеральной службы исполнения наказаний в Республике Татарстан, в адрес Уполномоченного в 2007 году поступило 146 обращений, касающихся условий содержания, действующего уголовно-процессуального и уголовно-исполнительного законодательства.</w:t>
      </w:r>
    </w:p>
    <w:p w:rsidR="00A80CF1" w:rsidRDefault="00A80CF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Часть 2 статьи 12</w:t>
        </w:r>
      </w:hyperlink>
      <w:r>
        <w:rPr>
          <w:rFonts w:ascii="Calibri" w:hAnsi="Calibri" w:cs="Calibri"/>
        </w:rPr>
        <w:t xml:space="preserve"> Уголовно-исполнительного кодекса Российской Федерации устанавливает: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Меры принуждения к осужденным могут быть применены не иначе как на основании закона".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жалоб, поступивших Уполномоченному от лиц, содержащихся в исправительных учреждениях, показывает тенденцию роста числа жалоб на действия администрации учреждений уголовно-исполнительной системы, касающиеся в основном жестокого обращения с осужденными, применения физической силы, перевода в другую колонию, а также просьб об условно-досрочном освобождении. В 14 обращениях содержались жалобы на неудовлетворительное материально-бытовое и медицинское обслуживание в учреждениях уголовно-исполнительной системы.</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к Уполномоченному по правам человека обратился гражданин С., отец осужденного, с жалобой на ненадлежащее соблюдение администрацией ИК-5 Главного управления Федеральной службы исполнения наказания России по Республике Татарстан (далее - ГУ ФСИН России по РТ) требований уголовно-исполнительного законодательства о материально-бытовом и медико-санитарном обеспечении </w:t>
      </w:r>
      <w:proofErr w:type="spellStart"/>
      <w:r>
        <w:rPr>
          <w:rFonts w:ascii="Calibri" w:hAnsi="Calibri" w:cs="Calibri"/>
        </w:rPr>
        <w:t>спецконтингента</w:t>
      </w:r>
      <w:proofErr w:type="spellEnd"/>
      <w:r>
        <w:rPr>
          <w:rFonts w:ascii="Calibri" w:hAnsi="Calibri" w:cs="Calibri"/>
        </w:rPr>
        <w:t>. Данное обращение по компетенции было направлено в Прокуратуру РТ, которая после проверки с выездом на место установила, что действительно в магазине для осужденных периодически происходят перебои с продуктами питания и предметами первой необходимости. По данному факту начальнику ИК-5 надзирающей прокуратурой было внесено представление об устранении нарушений и недопущению их впредь.</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Поводом для обращения к Уполномоченному гражданки М. послужило неисполнение администрацией СИ-2 г. Казани постановления </w:t>
      </w:r>
      <w:proofErr w:type="spellStart"/>
      <w:r>
        <w:rPr>
          <w:rFonts w:ascii="Calibri" w:hAnsi="Calibri" w:cs="Calibri"/>
        </w:rPr>
        <w:t>Балтасинского</w:t>
      </w:r>
      <w:proofErr w:type="spellEnd"/>
      <w:r>
        <w:rPr>
          <w:rFonts w:ascii="Calibri" w:hAnsi="Calibri" w:cs="Calibri"/>
        </w:rPr>
        <w:t xml:space="preserve"> районного суда о помещении ее сына в психиатрический стационар РКПБ МЗ РТ. В связи с тем, что в решении суда не был указан вид принудительных мер медицинского характера, осужденный продолжал содержаться в СИ-2. </w:t>
      </w:r>
      <w:r>
        <w:rPr>
          <w:rFonts w:ascii="Calibri" w:hAnsi="Calibri" w:cs="Calibri"/>
        </w:rPr>
        <w:lastRenderedPageBreak/>
        <w:t xml:space="preserve">Администрацией изолятора никаких мер к исполнению приговора суда не предпринималось, запросы в суд не направлялись. После вмешательства Уполномоченного была проведена соответствующая проверка, и прокуратурой Кировского района направлено письмо об усилении </w:t>
      </w:r>
      <w:proofErr w:type="gramStart"/>
      <w:r>
        <w:rPr>
          <w:rFonts w:ascii="Calibri" w:hAnsi="Calibri" w:cs="Calibri"/>
        </w:rPr>
        <w:t>контроля за</w:t>
      </w:r>
      <w:proofErr w:type="gramEnd"/>
      <w:r>
        <w:rPr>
          <w:rFonts w:ascii="Calibri" w:hAnsi="Calibri" w:cs="Calibri"/>
        </w:rPr>
        <w:t xml:space="preserve"> своевременностью исполнения судебных решений.</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Осужденный Г. обратился </w:t>
      </w:r>
      <w:proofErr w:type="gramStart"/>
      <w:r>
        <w:rPr>
          <w:rFonts w:ascii="Calibri" w:hAnsi="Calibri" w:cs="Calibri"/>
        </w:rPr>
        <w:t>к Уполномоченному по правам человека в РТ с жалобой на бездействие</w:t>
      </w:r>
      <w:proofErr w:type="gramEnd"/>
      <w:r>
        <w:rPr>
          <w:rFonts w:ascii="Calibri" w:hAnsi="Calibri" w:cs="Calibri"/>
        </w:rPr>
        <w:t xml:space="preserve"> администрации ИК-10, которая отказывается направить его на освидетельствование в медико-социальную экспертизу (далее - МСЭ) для установления инвалидности. Несмотря на указанную специалистами рекомендацию о представлении Г. на МСЭ, администрация учреждения ограничилась направлением осужденного Г. только на консультацию. </w:t>
      </w:r>
      <w:proofErr w:type="gramStart"/>
      <w:r>
        <w:rPr>
          <w:rFonts w:ascii="Calibri" w:hAnsi="Calibri" w:cs="Calibri"/>
        </w:rPr>
        <w:t xml:space="preserve">Между тем в соответствии с </w:t>
      </w:r>
      <w:hyperlink r:id="rId19"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N 640, Министерства юстиции РФ N 190 от 17.10.2005 "О порядке организации медицинской помощи лицам, отбывающим наказание в местах лишения свободы и заключенным под стражу" на медико-социальную экспертизу направляются лица, содержащиеся в учреждениях, в случаях расстройства здоровья, приведшего к ограничению жизнедеятельности, со стойкими нарушениями функций организма и нуждающиеся в мерах социальной защиты</w:t>
      </w:r>
      <w:proofErr w:type="gramEnd"/>
      <w:r>
        <w:rPr>
          <w:rFonts w:ascii="Calibri" w:hAnsi="Calibri" w:cs="Calibri"/>
        </w:rPr>
        <w:t xml:space="preserve"> и медицинской реабилитации. В настоящее время Уполномоченный повторно направил обращение Г. начальнику ГУ ФСИН России по РТ для проверки и принятия мер к направлению Г. на МСЭ.</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Имеют место факты нарушений требований </w:t>
      </w:r>
      <w:hyperlink r:id="rId20" w:history="1">
        <w:r>
          <w:rPr>
            <w:rFonts w:ascii="Calibri" w:hAnsi="Calibri" w:cs="Calibri"/>
            <w:color w:val="0000FF"/>
          </w:rPr>
          <w:t>ст. 312</w:t>
        </w:r>
      </w:hyperlink>
      <w:r>
        <w:rPr>
          <w:rFonts w:ascii="Calibri" w:hAnsi="Calibri" w:cs="Calibri"/>
        </w:rPr>
        <w:t xml:space="preserve"> УПК РФ о 5-дневном сроке вручения осужденному копии приговора.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С. был осужден судом 13.08.2007, однако по состоянию на 21.08.2007 копия приговора ему не была вручена. Каких-либо мер по разрешению вопроса вручения осужденному копии приговора администрацией изолятора предпринято не было. Только после обращения Уполномоченного в суд копия приговора в отношении осужденного С. была направлена в СИ-2, и в дальнейшем вручена С.</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Действующее уголовно-исполнительное законодательство соответствует международным нормам в части необходимости отбывания наказания в исправительных учреждениях в пределах территории субъекта Российской Федерации, где они проживали или были осуждены.</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продолжают поступать обращения осужденных, отбывающих наказание за пределами республики, и их родственников.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Отбытие длительного срока лишения свободы вдали от места жительства, как правило, приводит к утрате осужденным своих социальных связей, лишает его возможности свидания с родственниками.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проблемой остается социальная адаптация осужденных, их трудоустройство после освобождения от отбывания наказания, что было отмечено комиссией Министерства юстиции России по результатам инспектирования деятельности ГУ ФСИН России по РТ.</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Процесс </w:t>
      </w:r>
      <w:proofErr w:type="spellStart"/>
      <w:r>
        <w:rPr>
          <w:rFonts w:ascii="Calibri" w:hAnsi="Calibri" w:cs="Calibri"/>
        </w:rPr>
        <w:t>ресоциализации</w:t>
      </w:r>
      <w:proofErr w:type="spellEnd"/>
      <w:r>
        <w:rPr>
          <w:rFonts w:ascii="Calibri" w:hAnsi="Calibri" w:cs="Calibri"/>
        </w:rPr>
        <w:t xml:space="preserve"> осужденных из мест лишения свободы затрудняется утратой социально полезных связей, отсутствием трудовых навыков, профессиональной подготовки, наличием социально значимых заболеваний и т.д.</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полагает, что возобновление действия Республиканской целевой </w:t>
      </w:r>
      <w:hyperlink r:id="rId21" w:history="1">
        <w:r>
          <w:rPr>
            <w:rFonts w:ascii="Calibri" w:hAnsi="Calibri" w:cs="Calibri"/>
            <w:color w:val="0000FF"/>
          </w:rPr>
          <w:t>программы</w:t>
        </w:r>
      </w:hyperlink>
      <w:r>
        <w:rPr>
          <w:rFonts w:ascii="Calibri" w:hAnsi="Calibri" w:cs="Calibri"/>
        </w:rPr>
        <w:t xml:space="preserve"> "Развитие уголовно-исполнительной системы в Республике Татарстан на 2007 - 2009 годы", утвержденной в июне 2006 года постановлением N 277 Кабинета Министров Республики Татарстан, и его частичное финансирование оказало бы существенное влияние на соблюдение прав как осужденных, так и работников системы исполнения наказания.</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18" w:name="Par220"/>
      <w:bookmarkEnd w:id="18"/>
      <w:r>
        <w:rPr>
          <w:rFonts w:ascii="Calibri" w:hAnsi="Calibri" w:cs="Calibri"/>
        </w:rPr>
        <w:t>ПРАВА ГРАЖДАН НА СОЦИАЛЬНОЕ ОБЕСПЕЧЕНИЕ</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населения была и остается одним из приоритетов социальной политики государства и направлена на повышение благосостояния населения, снижение уровня бедности, социальную поддержку наиболее социально уязвимых слоев населения.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категорий граждан, заботу о которых взяло на себя государство, входят пенсионеры, ветераны Великой Отечественной войны, инвалиды, многодетные и малообеспеченные семьи, лица, пострадавшие от политических репрессий, радиации, и другие категории населения, которым предоставляются социальные гарантии в соответствии с законодательством Российской Федерации и Республики Татарстан.</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Вместе с тем жалобы и обращения, поступающие в адрес Уполномоченного, свидетельствуют о том, что нарушения прав граждан в области социального обеспечения остаются достаточно распространенными. 73 жалобы (или 8,6% всех жалоб), поступившие в 2007 году, касаются именно социального обеспечения. Граждане просят содействовать защите их прав по начислению пенсий, пособий и других социальных выплат, по предоставлению льгот, установленных федеральным и республиканским законодательством, и другим вопросам, связанным с социальной защитой населения.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 Уполномоченному обратилась гр. С. с жалобой на нарушение ее социальных прав. Основанием для жалобы послужило необоснованное снижение оклада во время нахождения ее в декретном отпуске по уходу за ребенком.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вмешательства Уполномоченного руководством предприятия приказ об установлении минимального должностного оклада сотруднице был отменен и выплаты ежемесячных пособий заявительнице произведены в полном объеме.</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пример. Гр. Г. обратилась к Уполномоченному с жалобой на руководств</w:t>
      </w:r>
      <w:proofErr w:type="gramStart"/>
      <w:r>
        <w:rPr>
          <w:rFonts w:ascii="Calibri" w:hAnsi="Calibri" w:cs="Calibri"/>
        </w:rPr>
        <w:t>о ООО</w:t>
      </w:r>
      <w:proofErr w:type="gramEnd"/>
      <w:r>
        <w:rPr>
          <w:rFonts w:ascii="Calibri" w:hAnsi="Calibri" w:cs="Calibri"/>
        </w:rPr>
        <w:t xml:space="preserve"> "Информационное агентство "</w:t>
      </w:r>
      <w:proofErr w:type="spellStart"/>
      <w:r>
        <w:rPr>
          <w:rFonts w:ascii="Calibri" w:hAnsi="Calibri" w:cs="Calibri"/>
        </w:rPr>
        <w:t>Экоинформ</w:t>
      </w:r>
      <w:proofErr w:type="spellEnd"/>
      <w:r>
        <w:rPr>
          <w:rFonts w:ascii="Calibri" w:hAnsi="Calibri" w:cs="Calibri"/>
        </w:rPr>
        <w:t xml:space="preserve">" по факту невыплаты заработной платы, отпускных и пособия по беременности. Жалоба для осуществления проверки была направлена в Прокуратуру Республики Татарстан. </w:t>
      </w:r>
      <w:proofErr w:type="gramStart"/>
      <w:r>
        <w:rPr>
          <w:rFonts w:ascii="Calibri" w:hAnsi="Calibri" w:cs="Calibri"/>
        </w:rPr>
        <w:t>По результатам проверки Прокуратурой в интересах заявительницы направлено исковое заявление о взыскании с работодателя долга по заработной плате</w:t>
      </w:r>
      <w:proofErr w:type="gramEnd"/>
      <w:r>
        <w:rPr>
          <w:rFonts w:ascii="Calibri" w:hAnsi="Calibri" w:cs="Calibri"/>
        </w:rPr>
        <w:t xml:space="preserve"> и пособия по беременности и родам в общей сумме 85 500 рублей.</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Большую группу заявителей составляют граждане, признанные инвалидами, имеющие право на льготы, но не получившие их по различным причинам.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по правам человека обратился председатель общества (комитета) участников и инвалидов Великой Отечественной войны 1941 - 1945 гг. "Последний военный призыв" </w:t>
      </w:r>
      <w:proofErr w:type="spellStart"/>
      <w:r>
        <w:rPr>
          <w:rFonts w:ascii="Calibri" w:hAnsi="Calibri" w:cs="Calibri"/>
        </w:rPr>
        <w:t>Вахитовского</w:t>
      </w:r>
      <w:proofErr w:type="spellEnd"/>
      <w:r>
        <w:rPr>
          <w:rFonts w:ascii="Calibri" w:hAnsi="Calibri" w:cs="Calibri"/>
        </w:rPr>
        <w:t xml:space="preserve"> района </w:t>
      </w:r>
      <w:proofErr w:type="gramStart"/>
      <w:r>
        <w:rPr>
          <w:rFonts w:ascii="Calibri" w:hAnsi="Calibri" w:cs="Calibri"/>
        </w:rPr>
        <w:t>г</w:t>
      </w:r>
      <w:proofErr w:type="gramEnd"/>
      <w:r>
        <w:rPr>
          <w:rFonts w:ascii="Calibri" w:hAnsi="Calibri" w:cs="Calibri"/>
        </w:rPr>
        <w:t xml:space="preserve">. Казани. В своем обращении он поднимает вопрос об ущемлении прав военнослужащих последнего призыва после введения в действие Федерального </w:t>
      </w:r>
      <w:hyperlink r:id="rId22" w:history="1">
        <w:r>
          <w:rPr>
            <w:rFonts w:ascii="Calibri" w:hAnsi="Calibri" w:cs="Calibri"/>
            <w:color w:val="0000FF"/>
          </w:rPr>
          <w:t>закона</w:t>
        </w:r>
      </w:hyperlink>
      <w:r>
        <w:rPr>
          <w:rFonts w:ascii="Calibri" w:hAnsi="Calibri" w:cs="Calibri"/>
        </w:rPr>
        <w:t xml:space="preserve"> N 122-ФЗ от 22 августа 2004 года.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принятия Федерального </w:t>
      </w:r>
      <w:hyperlink r:id="rId23" w:history="1">
        <w:r>
          <w:rPr>
            <w:rFonts w:ascii="Calibri" w:hAnsi="Calibri" w:cs="Calibri"/>
            <w:color w:val="0000FF"/>
          </w:rPr>
          <w:t>закона</w:t>
        </w:r>
      </w:hyperlink>
      <w:r>
        <w:rPr>
          <w:rFonts w:ascii="Calibri" w:hAnsi="Calibri" w:cs="Calibri"/>
        </w:rPr>
        <w:t xml:space="preserve"> N 122-ФЗ участникам последнего военного призыва, ставшими инвалидами вследствие общего заболевания, предоставлялись права и льготы, установленные для инвалидов войны.</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24" w:history="1">
        <w:r>
          <w:rPr>
            <w:rFonts w:ascii="Calibri" w:hAnsi="Calibri" w:cs="Calibri"/>
            <w:color w:val="0000FF"/>
          </w:rPr>
          <w:t>закона</w:t>
        </w:r>
      </w:hyperlink>
      <w:r>
        <w:rPr>
          <w:rFonts w:ascii="Calibri" w:hAnsi="Calibri" w:cs="Calibri"/>
        </w:rPr>
        <w:t xml:space="preserve"> N 122-ФЗ основная часть льгот, предоставлявшихся ветеранам в натуральной форме, была заменена ежемесячной денежной выплатой (ЕДВ). Однако участникам и инвалидам Великой Отечественной войны ЕДВ была установлена в размере 1050 и 1550 рублей соответственно, а ветеранам последнего военного призыва она была установлена только в размере 150 рублей, а при наличии у него инвалидности - в размере от 550 до 950 рублей, в зависимости от группы инвалидности.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Ранее ветеран обращался в суд с иском к отделению Пенсионного фонда Российской Федерации в Вахитовском районе </w:t>
      </w:r>
      <w:proofErr w:type="gramStart"/>
      <w:r>
        <w:rPr>
          <w:rFonts w:ascii="Calibri" w:hAnsi="Calibri" w:cs="Calibri"/>
        </w:rPr>
        <w:t>г</w:t>
      </w:r>
      <w:proofErr w:type="gramEnd"/>
      <w:r>
        <w:rPr>
          <w:rFonts w:ascii="Calibri" w:hAnsi="Calibri" w:cs="Calibri"/>
        </w:rPr>
        <w:t>. Казани о признании права на ежемесячную денежную выплату в размере, предусмотренном для инвалидов Великой Отечественной войны, о взыскании неполученной единовременной денежной выплаты и компенсации морального вреда. Суд первой и кассационной инстанции отказал ветерану в иске. Настаивая на своих требованиях, он с помощью Уполномоченного обратился в Верховный Суд Российской Федерации, который истребовал материалы из производства суда первой инстанции для рассмотрения. Рассмотрение спора в настоящее время продолжается.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регионов России по инициативе народных избранников участники последнего военного призыва обладают таким же объемом льгот, что и ветераны Великой Отечественной войны. Как Уполномоченный по правам человека в Республике Татарстан считаю возможным разработать соответствующий законопроект и в нашей республике. Кроме того, принятие данного закона не повлечет больших затрат из республиканского бюджета.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пример. Гр-н К., являющийся инвалидом по случаю ликвидации последствий катастрофы на Чернобыльской АЭС, жаловался на задержку выплаты денежных средств за дополнительный отпуск за 2007 год. В результате вмешательства Уполномоченного нарушение законодательства было устранено, а специалисту, виновному в задержке выплаты отпускных, объявлено дисциплинарное взыскание.</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Уполномоченного по правам человека в Республике Татарстан поступают </w:t>
      </w:r>
      <w:r>
        <w:rPr>
          <w:rFonts w:ascii="Calibri" w:hAnsi="Calibri" w:cs="Calibri"/>
        </w:rPr>
        <w:lastRenderedPageBreak/>
        <w:t>обращения граждан и по вопросу компенсации денежных сбережений, вложенных ими в сертификаты Сбербанка СССР в 1990 году, но переведенных во вклады Сбербанка РФ после 20 июня 1991 года.</w:t>
      </w:r>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Отделения Сбербанка РФ, а также Центральный банк РФ отказывают гражданам в компенсации сбережений по вкладам, открытым после 20 июня 1991 года на том основании, что Федеральный </w:t>
      </w:r>
      <w:hyperlink r:id="rId25" w:history="1">
        <w:r>
          <w:rPr>
            <w:rFonts w:ascii="Calibri" w:hAnsi="Calibri" w:cs="Calibri"/>
            <w:color w:val="0000FF"/>
          </w:rPr>
          <w:t>закон</w:t>
        </w:r>
      </w:hyperlink>
      <w:r>
        <w:rPr>
          <w:rFonts w:ascii="Calibri" w:hAnsi="Calibri" w:cs="Calibri"/>
        </w:rPr>
        <w:t xml:space="preserve"> N 73-ФЗ "О восстановлении и защите сбережений граждан Российской Федерации" (далее - Федеральный закон N 73-ФЗ) от 10 мая 1995 года не предусматривает компенсацию сбережений по вкладам, открытым после 20 июня 1991 года.</w:t>
      </w:r>
      <w:proofErr w:type="gramEnd"/>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ряде случаев денежные сбережения граждан, вложенные в сертификаты Сбербанка СССР, были переведены гражданами во вклады Сбербанка РФ после 20 июня 1991 года на основании действующих на тот период нормативных актов Правительства РСФСР и Сбербанка РФ.</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показательного примера подобной ситуации можно привести жалобу жительницы </w:t>
      </w:r>
      <w:proofErr w:type="gramStart"/>
      <w:r>
        <w:rPr>
          <w:rFonts w:ascii="Calibri" w:hAnsi="Calibri" w:cs="Calibri"/>
        </w:rPr>
        <w:t>г</w:t>
      </w:r>
      <w:proofErr w:type="gramEnd"/>
      <w:r>
        <w:rPr>
          <w:rFonts w:ascii="Calibri" w:hAnsi="Calibri" w:cs="Calibri"/>
        </w:rPr>
        <w:t>. Казани Ш., которая в 1990 году вложила принадлежащие ей денежные сбережения в сертификаты Сбербанка СССР. В период с февраля по март 1992 года она по предложению работников банка поменяла сертификаты Сбербанка СССР во вклады, так как других вариантов сохранить денежные сбережения, вложенные в сертификаты, у нее не было. В настоящее время вклады на этих сберкнижках остаются нетронутыми, так как денежные сбережения на них потеряли первоначальную ценность вследствие всеобщей деноминации.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Гражданка Ш. обращалась в суд с иском к филиалам ОАО "Сбербанк РФ" о признании права на предварительную компенсацию денежных сбережений, вложенных в сертификаты Сбербанка СССР. Однако суд, включая кассационную инстанцию, отказал ей в признании права на восстановление и защиту ее сбережений. Суды также исходили из того, что положения Федерального </w:t>
      </w:r>
      <w:hyperlink r:id="rId26" w:history="1">
        <w:r>
          <w:rPr>
            <w:rFonts w:ascii="Calibri" w:hAnsi="Calibri" w:cs="Calibri"/>
            <w:color w:val="0000FF"/>
          </w:rPr>
          <w:t>закона</w:t>
        </w:r>
      </w:hyperlink>
      <w:r>
        <w:rPr>
          <w:rFonts w:ascii="Calibri" w:hAnsi="Calibri" w:cs="Calibri"/>
        </w:rPr>
        <w:t xml:space="preserve"> N 73-ФЗ на спорные правоотношения не распространяются.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и защиты сбережений граждан, фактически вложенных ими в сертификаты Сбербанка СССР и в государственные ценные бумаги, но по объективным </w:t>
      </w:r>
      <w:proofErr w:type="gramStart"/>
      <w:r>
        <w:rPr>
          <w:rFonts w:ascii="Calibri" w:hAnsi="Calibri" w:cs="Calibri"/>
        </w:rPr>
        <w:t>причинам</w:t>
      </w:r>
      <w:proofErr w:type="gramEnd"/>
      <w:r>
        <w:rPr>
          <w:rFonts w:ascii="Calibri" w:hAnsi="Calibri" w:cs="Calibri"/>
        </w:rPr>
        <w:t xml:space="preserve"> оказавшихся вне области действия Федерального </w:t>
      </w:r>
      <w:hyperlink r:id="rId27" w:history="1">
        <w:r>
          <w:rPr>
            <w:rFonts w:ascii="Calibri" w:hAnsi="Calibri" w:cs="Calibri"/>
            <w:color w:val="0000FF"/>
          </w:rPr>
          <w:t>закона</w:t>
        </w:r>
      </w:hyperlink>
      <w:r>
        <w:rPr>
          <w:rFonts w:ascii="Calibri" w:hAnsi="Calibri" w:cs="Calibri"/>
        </w:rPr>
        <w:t xml:space="preserve"> N 73-ФЗ, считаю необходимым внести изменения в </w:t>
      </w:r>
      <w:hyperlink r:id="rId28" w:history="1">
        <w:r>
          <w:rPr>
            <w:rFonts w:ascii="Calibri" w:hAnsi="Calibri" w:cs="Calibri"/>
            <w:color w:val="0000FF"/>
          </w:rPr>
          <w:t>статью 1</w:t>
        </w:r>
      </w:hyperlink>
      <w:r>
        <w:rPr>
          <w:rFonts w:ascii="Calibri" w:hAnsi="Calibri" w:cs="Calibri"/>
        </w:rPr>
        <w:t xml:space="preserve"> этого закона путем расширения перечня гарантированных вкладов, признанных государственным внутренним долгом Российской Федерации.</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19" w:name="Par242"/>
      <w:bookmarkEnd w:id="19"/>
      <w:r>
        <w:rPr>
          <w:rFonts w:ascii="Calibri" w:hAnsi="Calibri" w:cs="Calibri"/>
        </w:rPr>
        <w:t>ЗАЩИТА ПРАВ ДЕТЕЙ</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деятельности Уполномоченного по правам человека в Республике Татарстан является соблюдение и защита прав несовершеннолетних.</w:t>
      </w:r>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Анализ характера обращений в 2007 году в защиту прав детей показал, что наибольшее количество обращений было по вопросам соблюдения жилищных прав детей, связанным с выселением детей вместе с бывшими супругой (супругом) как бывших членов семьи собственника жилого помещения (</w:t>
      </w:r>
      <w:hyperlink r:id="rId29" w:history="1">
        <w:r>
          <w:rPr>
            <w:rFonts w:ascii="Calibri" w:hAnsi="Calibri" w:cs="Calibri"/>
            <w:color w:val="0000FF"/>
          </w:rPr>
          <w:t>ч. 4 ст. 31</w:t>
        </w:r>
      </w:hyperlink>
      <w:r>
        <w:rPr>
          <w:rFonts w:ascii="Calibri" w:hAnsi="Calibri" w:cs="Calibri"/>
        </w:rPr>
        <w:t xml:space="preserve"> ЖК РФ).</w:t>
      </w:r>
      <w:proofErr w:type="gramEnd"/>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разъяснениями Верховного Суда Российской Федерации (</w:t>
      </w:r>
      <w:hyperlink r:id="rId30" w:history="1">
        <w:r>
          <w:rPr>
            <w:rFonts w:ascii="Calibri" w:hAnsi="Calibri" w:cs="Calibri"/>
            <w:color w:val="0000FF"/>
          </w:rPr>
          <w:t>обзор</w:t>
        </w:r>
      </w:hyperlink>
      <w:r>
        <w:rPr>
          <w:rFonts w:ascii="Calibri" w:hAnsi="Calibri" w:cs="Calibri"/>
        </w:rPr>
        <w:t xml:space="preserve"> законодательства и судебной практики </w:t>
      </w:r>
      <w:proofErr w:type="gramStart"/>
      <w:r>
        <w:rPr>
          <w:rFonts w:ascii="Calibri" w:hAnsi="Calibri" w:cs="Calibri"/>
        </w:rPr>
        <w:t>ВС</w:t>
      </w:r>
      <w:proofErr w:type="gramEnd"/>
      <w:r>
        <w:rPr>
          <w:rFonts w:ascii="Calibri" w:hAnsi="Calibri" w:cs="Calibri"/>
        </w:rPr>
        <w:t xml:space="preserve"> РФ за третий квартал 2007 г.), суды ориентированы на применение положений Семейного </w:t>
      </w:r>
      <w:hyperlink r:id="rId31" w:history="1">
        <w:r>
          <w:rPr>
            <w:rFonts w:ascii="Calibri" w:hAnsi="Calibri" w:cs="Calibri"/>
            <w:color w:val="0000FF"/>
          </w:rPr>
          <w:t>кодекса</w:t>
        </w:r>
      </w:hyperlink>
      <w:r>
        <w:rPr>
          <w:rFonts w:ascii="Calibri" w:hAnsi="Calibri" w:cs="Calibri"/>
        </w:rPr>
        <w:t xml:space="preserve"> РФ при разрешении дел, связанных с выселением детей вместе с бывшим супругом. Дети перестанут быть по отношению к своим родителям - собственникам жилых помещений "бывшими членами семьи". Вместе с тем, ввиду несовершенства жилищного законодательства, остается проблема выселения детей из квартир, где собственниками являются бабушки, дедушки.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жилищных прав детей-сирот и детей, оставшихся без попечения родителей, аппаратом Уполномоченного по правам человека в РТ в 2007 году была проведена комплексная проверка детских учреждений. В ходе проверки были выявлены нарушения в области жилищных прав детей-сирот. В основном, как показала проверка, это было связано с ненадлежащим знанием и исполнением действующего законодательства органами опеки и попечительства по осуществлению защиты прав детей-сирот и детей, оставшихся без попечения родителей. Так, ни один из проверенных отделов опеки в республике не представил документы, определяющие его статус. В уставах специальных детских учреждений не отражено положение </w:t>
      </w:r>
      <w:hyperlink r:id="rId32" w:history="1">
        <w:r>
          <w:rPr>
            <w:rFonts w:ascii="Calibri" w:hAnsi="Calibri" w:cs="Calibri"/>
            <w:color w:val="0000FF"/>
          </w:rPr>
          <w:t>статьи 147</w:t>
        </w:r>
      </w:hyperlink>
      <w:r>
        <w:rPr>
          <w:rFonts w:ascii="Calibri" w:hAnsi="Calibri" w:cs="Calibri"/>
        </w:rPr>
        <w:t xml:space="preserve"> Семейного кодекса Российской Федерации о возложении на администрацию защиты прав детей, </w:t>
      </w:r>
      <w:r>
        <w:rPr>
          <w:rFonts w:ascii="Calibri" w:hAnsi="Calibri" w:cs="Calibri"/>
        </w:rPr>
        <w:lastRenderedPageBreak/>
        <w:t>находящихся в этих учреждениях. Одной из причин нарушений законодательства в области защиты прав детей-сирот является нехватка кадров в отделах опеки и попечительства.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Крайнюю тревогу Уполномоченного вызывают нарушения прав детей-сирот и детей, оставшихся без попечения родителей, которые носят распространенный характер. Установлены факты, когда муниципальные образования не в полном объеме исполняют требования Федерального </w:t>
      </w:r>
      <w:hyperlink r:id="rId33" w:history="1">
        <w:r>
          <w:rPr>
            <w:rFonts w:ascii="Calibri" w:hAnsi="Calibri" w:cs="Calibri"/>
            <w:color w:val="0000FF"/>
          </w:rPr>
          <w:t>закона</w:t>
        </w:r>
      </w:hyperlink>
      <w:r>
        <w:rPr>
          <w:rFonts w:ascii="Calibri" w:hAnsi="Calibri" w:cs="Calibri"/>
        </w:rPr>
        <w:t xml:space="preserve"> "О дополнительных гарантиях по социальной поддержке детей-сирот и детей, оставшихся без попечения родителей" в части предоставления жилых помещений детям-сиротам.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воспитанники детского специального учреждения </w:t>
      </w:r>
      <w:proofErr w:type="gramStart"/>
      <w:r>
        <w:rPr>
          <w:rFonts w:ascii="Calibri" w:hAnsi="Calibri" w:cs="Calibri"/>
        </w:rPr>
        <w:t>г</w:t>
      </w:r>
      <w:proofErr w:type="gramEnd"/>
      <w:r>
        <w:rPr>
          <w:rFonts w:ascii="Calibri" w:hAnsi="Calibri" w:cs="Calibri"/>
        </w:rPr>
        <w:t>. Казани С. и Н., имея закрепленное за ними жилое помещение, включенное в программу ликвидации ветхого жилого фонда, при предоставлении нового жилого помещения не были включены в ордер. По инициативе Уполномоченного Прокуратура Республики Татарстан внесла протест на постановление Главы администрации района, подготовила исковое заявление о признании за детьми права на жилое помещение. Данный вопрос находится на контроле у Уполномоченного.</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реформа, проводимая в Российской Федерации, предусматривает создание специализированных судов для несовершеннолетних - так называемой "ювенальной юстиции", реализации идей восстановительного правосудия. Однако до настоящего времени этот вопрос не решен.</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полагает, что заслуживающим внимания как одной из программ восстановительного правосудия является создание в республике школьных служб примирения, которые позволят привить детям умение разрешать конфликтные ситуации, преодолевать насильственные формы разрешения конфликтов и будут способствовать формированию у них правовой культуры.</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актуальность и значимость внедрения восстановительной ювенальной юстиции в республике, Уполномоченный по правам человека разрабатывает нормативные правовые акты в области ювенальной юстиции.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проведением в 2008 году в соответствии с Указами Президента Российской Федерации от 14 июня 2007 года N 761 Года семьи и Президента Республики Татарстан от 17 декабря 2007 года </w:t>
      </w:r>
      <w:hyperlink r:id="rId34" w:history="1">
        <w:r>
          <w:rPr>
            <w:rFonts w:ascii="Calibri" w:hAnsi="Calibri" w:cs="Calibri"/>
            <w:color w:val="0000FF"/>
          </w:rPr>
          <w:t>N УП-684</w:t>
        </w:r>
      </w:hyperlink>
      <w:r>
        <w:rPr>
          <w:rFonts w:ascii="Calibri" w:hAnsi="Calibri" w:cs="Calibri"/>
        </w:rPr>
        <w:t xml:space="preserve"> о проведении в Республике Татарстан Года </w:t>
      </w:r>
      <w:proofErr w:type="gramStart"/>
      <w:r>
        <w:rPr>
          <w:rFonts w:ascii="Calibri" w:hAnsi="Calibri" w:cs="Calibri"/>
        </w:rPr>
        <w:t>семьи</w:t>
      </w:r>
      <w:proofErr w:type="gramEnd"/>
      <w:r>
        <w:rPr>
          <w:rFonts w:ascii="Calibri" w:hAnsi="Calibri" w:cs="Calibri"/>
        </w:rPr>
        <w:t xml:space="preserve"> Уполномоченный по правам человека выражает надежду на то, что положению с правами детей будет уделено пристальное внимание.</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20" w:name="Par255"/>
      <w:bookmarkEnd w:id="20"/>
      <w:r>
        <w:rPr>
          <w:rFonts w:ascii="Calibri" w:hAnsi="Calibri" w:cs="Calibri"/>
        </w:rPr>
        <w:t>СОДЕЙСТВИЕ СОВЕРШЕНСТВОВАНИЮ ЗАКОНОДАТЕЛЬСТВА РЕСПУБЛИКИ</w:t>
      </w:r>
    </w:p>
    <w:p w:rsidR="00A80CF1" w:rsidRDefault="00A80C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ТАТАРСТАН. СОДЕЙСТВИЕ ВЗАИМОДЕЙСТВИЮ </w:t>
      </w:r>
      <w:proofErr w:type="gramStart"/>
      <w:r>
        <w:rPr>
          <w:rFonts w:ascii="Calibri" w:hAnsi="Calibri" w:cs="Calibri"/>
        </w:rPr>
        <w:t>ГОСУДАРСТВЕННЫХ</w:t>
      </w:r>
      <w:proofErr w:type="gramEnd"/>
    </w:p>
    <w:p w:rsidR="00A80CF1" w:rsidRDefault="00A80CF1">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РЕСПУБЛИКИ ТАТАРСТАН В ЗАЩИТЕ ПРАВ И СВОБОД</w:t>
      </w:r>
    </w:p>
    <w:p w:rsidR="00A80CF1" w:rsidRDefault="00A80CF1">
      <w:pPr>
        <w:widowControl w:val="0"/>
        <w:autoSpaceDE w:val="0"/>
        <w:autoSpaceDN w:val="0"/>
        <w:adjustRightInd w:val="0"/>
        <w:spacing w:after="0" w:line="240" w:lineRule="auto"/>
        <w:jc w:val="center"/>
        <w:rPr>
          <w:rFonts w:ascii="Calibri" w:hAnsi="Calibri" w:cs="Calibri"/>
        </w:rPr>
      </w:pPr>
      <w:r>
        <w:rPr>
          <w:rFonts w:ascii="Calibri" w:hAnsi="Calibri" w:cs="Calibri"/>
        </w:rPr>
        <w:t>ЧЕЛОВЕКА И ГРАЖДАНИНА</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Конституцией</w:t>
        </w:r>
      </w:hyperlink>
      <w:r>
        <w:rPr>
          <w:rFonts w:ascii="Calibri" w:hAnsi="Calibri" w:cs="Calibri"/>
        </w:rPr>
        <w:t xml:space="preserve"> Республики </w:t>
      </w:r>
      <w:proofErr w:type="gramStart"/>
      <w:r>
        <w:rPr>
          <w:rFonts w:ascii="Calibri" w:hAnsi="Calibri" w:cs="Calibri"/>
        </w:rPr>
        <w:t>Татарстан</w:t>
      </w:r>
      <w:proofErr w:type="gramEnd"/>
      <w:r>
        <w:rPr>
          <w:rFonts w:ascii="Calibri" w:hAnsi="Calibri" w:cs="Calibri"/>
        </w:rPr>
        <w:t xml:space="preserve"> Уполномоченный активно реализует право законодательной инициативы в Государственном Совете РТ.</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июле 2007 года вступили в силу подписанные Президентом Российской Федерации изменения федерального законодательства, инициированные Уполномоченным по правам человека в Республике Татарстан. Они направлены на обеспечение прав человека в уголовно-исполнительной системе и наделяют уполномоченных </w:t>
      </w:r>
      <w:proofErr w:type="gramStart"/>
      <w:r>
        <w:rPr>
          <w:rFonts w:ascii="Calibri" w:hAnsi="Calibri" w:cs="Calibri"/>
        </w:rPr>
        <w:t>по правам человека в субъектах РФ правом посещения следственных изоляторов для осуществления в них мониторинга по соблюдению</w:t>
      </w:r>
      <w:proofErr w:type="gramEnd"/>
      <w:r>
        <w:rPr>
          <w:rFonts w:ascii="Calibri" w:hAnsi="Calibri" w:cs="Calibri"/>
        </w:rPr>
        <w:t xml:space="preserve"> прав задержанных. Это, в свою очередь, будет способствовать соблюдению конституционного принципа равенства прав и свобод человека и гражданина, защите прав значительного количества людей, оказавшихся в указанных учреждениях, поскольку в условиях их содержания, как известно, имеется много нарушений прав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подготовлен проект Закона Республики Татарстан "О реализации государственной политики в интересах детей в Республике Татарстан" для внесения в Государственный Совет Республики Татарстан. Проект Закона устанавливает цели и меры по реализации государственной политики в интересах детей, полномочия органов государственной власти Республики Татарстан на осуществление гарантий прав ребенка, а также защиты прав и законных интересов ребенка.</w:t>
      </w:r>
    </w:p>
    <w:p w:rsidR="00A80CF1" w:rsidRDefault="00A80C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80CF1" w:rsidRDefault="00A80CF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124-ФЗ от 24 июля 1998 года "Об основных гарантиях прав ребенка в Российской Федерации", а не "Об основных гарантиях прав ребенка".</w:t>
      </w:r>
    </w:p>
    <w:p w:rsidR="00A80CF1" w:rsidRDefault="00A80C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его принятия вызвана отсутствием в республике нормативного правового акта, реализующего компетенцию субъекта Российской Федерации, определенную Федеральным </w:t>
      </w:r>
      <w:hyperlink r:id="rId36" w:history="1">
        <w:r>
          <w:rPr>
            <w:rFonts w:ascii="Calibri" w:hAnsi="Calibri" w:cs="Calibri"/>
            <w:color w:val="0000FF"/>
          </w:rPr>
          <w:t>законом</w:t>
        </w:r>
      </w:hyperlink>
      <w:r>
        <w:rPr>
          <w:rFonts w:ascii="Calibri" w:hAnsi="Calibri" w:cs="Calibri"/>
        </w:rPr>
        <w:t xml:space="preserve"> "Об основных гарантиях прав ребенка".</w:t>
      </w:r>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законопроект реализует положение </w:t>
      </w:r>
      <w:hyperlink r:id="rId37" w:history="1">
        <w:r>
          <w:rPr>
            <w:rFonts w:ascii="Calibri" w:hAnsi="Calibri" w:cs="Calibri"/>
            <w:color w:val="0000FF"/>
          </w:rPr>
          <w:t>статьи 5</w:t>
        </w:r>
      </w:hyperlink>
      <w:r>
        <w:rPr>
          <w:rFonts w:ascii="Calibri" w:hAnsi="Calibri" w:cs="Calibri"/>
        </w:rPr>
        <w:t xml:space="preserve"> Федерального закона "Об основных гарантиях прав ребенка", которая относит к полномочиям органов государственной власти субъектов Российской Федерации на осуществление гарантий прав ребенка в РФ реализацию государственной политики в интересах детей, решение вопросов социальной поддержки,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roofErr w:type="gramEnd"/>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просьбе Министра юстиции РТ Уполномоченным были рассмотрены проекты законов РТ "Об ограничениях на распространение в Республике Татарстан печатной продукции, аудио- и видеопродукции, иной продукции, не рекомендуемой для пользования до достижения возраста 16 лет" и "О внесении изменений в </w:t>
      </w:r>
      <w:hyperlink r:id="rId38" w:history="1">
        <w:r>
          <w:rPr>
            <w:rFonts w:ascii="Calibri" w:hAnsi="Calibri" w:cs="Calibri"/>
            <w:color w:val="0000FF"/>
          </w:rPr>
          <w:t>Кодекс</w:t>
        </w:r>
      </w:hyperlink>
      <w:r>
        <w:rPr>
          <w:rFonts w:ascii="Calibri" w:hAnsi="Calibri" w:cs="Calibri"/>
        </w:rPr>
        <w:t xml:space="preserve"> РТ об административных правонарушениях" в части установления административной ответственности за несоблюдение нормативов распространения печатной продукции, аудио- и видеопродукции, иной продукции</w:t>
      </w:r>
      <w:proofErr w:type="gramEnd"/>
      <w:r>
        <w:rPr>
          <w:rFonts w:ascii="Calibri" w:hAnsi="Calibri" w:cs="Calibri"/>
        </w:rPr>
        <w:t xml:space="preserve">, не </w:t>
      </w:r>
      <w:proofErr w:type="gramStart"/>
      <w:r>
        <w:rPr>
          <w:rFonts w:ascii="Calibri" w:hAnsi="Calibri" w:cs="Calibri"/>
        </w:rPr>
        <w:t>рекомендуемой</w:t>
      </w:r>
      <w:proofErr w:type="gramEnd"/>
      <w:r>
        <w:rPr>
          <w:rFonts w:ascii="Calibri" w:hAnsi="Calibri" w:cs="Calibri"/>
        </w:rPr>
        <w:t xml:space="preserve"> для пользования до достижения возраста 16 лет, а также определения органов, уполномоченных составлять протоколы, рассматривать дела о соответствующих правонарушениях.</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принимал активное участие в заседаниях Государственного Совета РТ, парламентских слушаниях, в работе комитетов, рабочих группах при обсуждении законопроектов, касающихся прав и свобод человека и гражданина. Так, Уполномоченным были подготовлены поправки к проекту закона РТ "О профилактике правонарушений в Республике Татарстан", рассмотрен проект Федерального закона "О внесении дополнения в </w:t>
      </w:r>
      <w:hyperlink r:id="rId39" w:history="1">
        <w:r>
          <w:rPr>
            <w:rFonts w:ascii="Calibri" w:hAnsi="Calibri" w:cs="Calibri"/>
            <w:color w:val="0000FF"/>
          </w:rPr>
          <w:t>статью 7</w:t>
        </w:r>
      </w:hyperlink>
      <w:r>
        <w:rPr>
          <w:rFonts w:ascii="Calibri" w:hAnsi="Calibri" w:cs="Calibri"/>
        </w:rPr>
        <w:t xml:space="preserve"> Федерального закона "Об основных гарантиях прав ребенка в Российской Федерации".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проведен анализ эффективности действующих с 1995 года 237 республиканских законодательных актов. Итогом этой работы стало внесение законодательных предложений по 21 закону. </w:t>
      </w:r>
      <w:proofErr w:type="gramStart"/>
      <w:r>
        <w:rPr>
          <w:rFonts w:ascii="Calibri" w:hAnsi="Calibri" w:cs="Calibri"/>
        </w:rPr>
        <w:t>Среди них законы об образовании, о культуре, о 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 об обращениях граждан в Республике Татарстан, об Общественной палате Республики Татарстан, об участии граждан в обеспечении общественного порядка в Республике Татарстан, о противодействии коррупции в Республике Татарстан и другие.</w:t>
      </w:r>
      <w:proofErr w:type="gramEnd"/>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заседания рабочей группы Комиссии по оценке эффективности действия законов Республики Татарстан отдельные предложения по ним были рассмотрены и одобрены.</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деятельности Уполномоченным были внесены в Государственный Совет Республики Татарстан законопроекты по различным вопросам, затрагивающим права граждан: развитие национально-культурных автономий, народное обсуждение наиболее важных вопросов, порядок рассмотрения обращений граждан, порядок опубликования и вступления в силу </w:t>
      </w:r>
      <w:proofErr w:type="gramStart"/>
      <w:r>
        <w:rPr>
          <w:rFonts w:ascii="Calibri" w:hAnsi="Calibri" w:cs="Calibri"/>
        </w:rPr>
        <w:t>законов по вопросам</w:t>
      </w:r>
      <w:proofErr w:type="gramEnd"/>
      <w:r>
        <w:rPr>
          <w:rFonts w:ascii="Calibri" w:hAnsi="Calibri" w:cs="Calibri"/>
        </w:rPr>
        <w:t xml:space="preserve"> защиты прав и свобод человека и др.</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намерен в соответствии с </w:t>
      </w:r>
      <w:hyperlink r:id="rId40" w:history="1">
        <w:r>
          <w:rPr>
            <w:rFonts w:ascii="Calibri" w:hAnsi="Calibri" w:cs="Calibri"/>
            <w:color w:val="0000FF"/>
          </w:rPr>
          <w:t>Законом</w:t>
        </w:r>
      </w:hyperlink>
      <w:r>
        <w:rPr>
          <w:rFonts w:ascii="Calibri" w:hAnsi="Calibri" w:cs="Calibri"/>
        </w:rPr>
        <w:t xml:space="preserve"> "Об Уполномоченном по правам человека в Республике Татарстан" и далее содействовать совершенствованию законодательства РТ в сфере прав и свобод человека и гражданина.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 активно развиваться взаимодействие с уполномоченными по правам человека в субъектах Российской Федерации. Уполномоченный оказал методическую и практическую помощь в вопросах становления этого института в Республике Мордовия, Чеченской Республике, делился накопленным опытом в совершенствовании законодательства, а также оказывал содействие в правоприменительной практике уполномоченным по правам человека в субъектах Российской Федерации.</w:t>
      </w:r>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Кроме того, Уполномоченным по правам человека в Республике Татарстан по просьбе Уполномоченного по правам человека в Республике Саха (Якутия) подготовлено заключение по решению Верховного Суда Республики Саха (Якутия) от 23 июля 2007 года о признании отдельных положений Закона Республики Саха (Якутия) "Об Уполномоченном по правам человека в Республике Саха (Якутия)" противоречащими федеральному законодательству.</w:t>
      </w:r>
      <w:proofErr w:type="gramEnd"/>
      <w:r>
        <w:rPr>
          <w:rFonts w:ascii="Calibri" w:hAnsi="Calibri" w:cs="Calibri"/>
        </w:rPr>
        <w:t xml:space="preserve"> На заседании Координационного совета Уполномоченного по правам человека в Российской Федерации и уполномоченных </w:t>
      </w:r>
      <w:proofErr w:type="gramStart"/>
      <w:r>
        <w:rPr>
          <w:rFonts w:ascii="Calibri" w:hAnsi="Calibri" w:cs="Calibri"/>
        </w:rPr>
        <w:t>по правам человека в субъектах РФ выражена признательность Уполномоченному по правам человека в Республике Татарстан за вклад</w:t>
      </w:r>
      <w:proofErr w:type="gramEnd"/>
      <w:r>
        <w:rPr>
          <w:rFonts w:ascii="Calibri" w:hAnsi="Calibri" w:cs="Calibri"/>
        </w:rPr>
        <w:t xml:space="preserve"> в становление института уполномоченных по правам человека в субъектах Российской Федерации.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правозащитной деятельности Уполномоченного взаимодействие с парламентом занимает особое место: ежегодные доклады рассматриваются на его заседаниях, организация и проведение международных семинаров и конференций Уполномоченного проходят при поддержке и содействии Государственного Совета РТ, участии депутатов.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Уполномоченного принимал участие в заседаниях Конституционного суда РТ, в ходе которых были даны заключения по рассматриваемым вопросам.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взаимодействия с государственными органами республики Уполномоченный принимал участие в заседаниях коллегий министерств, Главного управления Федеральной службы судебных приставов по РТ, Управления Судебного департамента в Республике Татарстан, а также Прокуратуры РТ.</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году между Уполномоченным по правам человека и Общественной палатой РТ было заключено соглашение о сотрудничестве в целях содействия взаимодействию государственных органов республики в защите прав и свобод человека и гражданина. В его рамках происходит постоянный обмен информацией, разрабатываются ежегодные планы проведения совместных мероприятий.</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прошедшем году были проведены выездные приемы граждан в городах Бугульма, Набережные Челны, Арском и Рыбно-Слободском районах республики совместно с членами Общественной палаты. Эта форма работы позволяет выявить региональные проблемы, найти оптимальные пути их решения. Уполномоченный полагал бы целесообразным продолжить практику выездных приемов.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палата республики, являясь одним из институтов гражданского общества, могла бы стать площадкой, где общественные организации представляли бы свои программы и проекты. Уполномоченный по правам человека со своей стороны готов оказать необходимое содействие и принимать участие в их реализации.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передачей отдельных государственных полномочий муниципальным образованиям важными вопросами их осуществления выступают принятие необходимого количества нормативных правовых актов муниципальными образованиями, направленных на обеспечение их реализации, и уровень нормотворческой деятельности.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1" w:history="1">
        <w:r>
          <w:rPr>
            <w:rFonts w:ascii="Calibri" w:hAnsi="Calibri" w:cs="Calibri"/>
            <w:color w:val="0000FF"/>
          </w:rPr>
          <w:t>статьей 3</w:t>
        </w:r>
      </w:hyperlink>
      <w:r>
        <w:rPr>
          <w:rFonts w:ascii="Calibri" w:hAnsi="Calibri" w:cs="Calibri"/>
        </w:rPr>
        <w:t xml:space="preserve"> Закона РТ "Об Общественной палате Республики Татарстан" задачей Общественной палаты РТ является проведение общественной экспертизы важнейших законопроектов, проектов программ социально-экономического развития Республики Татарстан, подготовка предложений по проектам нормативных правовых актов, затрагивающих интересы населения Республики Татарстан.</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Эффективному ее решению будет способствовать </w:t>
      </w:r>
      <w:hyperlink r:id="rId42" w:history="1">
        <w:r>
          <w:rPr>
            <w:rFonts w:ascii="Calibri" w:hAnsi="Calibri" w:cs="Calibri"/>
            <w:color w:val="0000FF"/>
          </w:rPr>
          <w:t>постановление</w:t>
        </w:r>
      </w:hyperlink>
      <w:r>
        <w:rPr>
          <w:rFonts w:ascii="Calibri" w:hAnsi="Calibri" w:cs="Calibri"/>
        </w:rPr>
        <w:t xml:space="preserve"> Правительства республики от 19 марта 2007 года N 90 "О порядке организации учета общественного мнения при принятии и реализации органами исполнительной власти РТ и органами местного самоуправления нормативных правовых актов РТ и муниципальных правовых актов". Эта работа уже ведется. </w:t>
      </w:r>
      <w:proofErr w:type="gramStart"/>
      <w:r>
        <w:rPr>
          <w:rFonts w:ascii="Calibri" w:hAnsi="Calibri" w:cs="Calibri"/>
        </w:rPr>
        <w:t>Так, в целях повышения эффективности взаимодействия органов местного самоуправления города Набережные Челны и институтов гражданского общества городской Совет муниципального образования "г. Набережные Челны" принял решение направлять проекты муниципальных правовых актов, касающиеся реализации мероприятий, включенных в Реестр публичных приоритетов, на общественную экспертизу, проводимую Общественной палатой Республики Татарстан совместно с президиумом Совета муниципальных образований Республики Татарстан.</w:t>
      </w:r>
      <w:proofErr w:type="gramEnd"/>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Уполномоченный отмечает положительный опыт Казанской городской Думы, городского Совета муниципального образования "</w:t>
      </w:r>
      <w:proofErr w:type="gramStart"/>
      <w:r>
        <w:rPr>
          <w:rFonts w:ascii="Calibri" w:hAnsi="Calibri" w:cs="Calibri"/>
        </w:rPr>
        <w:t>г</w:t>
      </w:r>
      <w:proofErr w:type="gramEnd"/>
      <w:r>
        <w:rPr>
          <w:rFonts w:ascii="Calibri" w:hAnsi="Calibri" w:cs="Calibri"/>
        </w:rPr>
        <w:t xml:space="preserve">. Набережные Челны", Совета муниципального </w:t>
      </w:r>
      <w:r>
        <w:rPr>
          <w:rFonts w:ascii="Calibri" w:hAnsi="Calibri" w:cs="Calibri"/>
        </w:rPr>
        <w:lastRenderedPageBreak/>
        <w:t>образования "</w:t>
      </w:r>
      <w:proofErr w:type="spellStart"/>
      <w:r>
        <w:rPr>
          <w:rFonts w:ascii="Calibri" w:hAnsi="Calibri" w:cs="Calibri"/>
        </w:rPr>
        <w:t>Лениногорский</w:t>
      </w:r>
      <w:proofErr w:type="spellEnd"/>
      <w:r>
        <w:rPr>
          <w:rFonts w:ascii="Calibri" w:hAnsi="Calibri" w:cs="Calibri"/>
        </w:rPr>
        <w:t xml:space="preserve"> муниципальный район", Совета муниципального образования "п.г.т. Кукмор" </w:t>
      </w:r>
      <w:proofErr w:type="spellStart"/>
      <w:r>
        <w:rPr>
          <w:rFonts w:ascii="Calibri" w:hAnsi="Calibri" w:cs="Calibri"/>
        </w:rPr>
        <w:t>Кукморского</w:t>
      </w:r>
      <w:proofErr w:type="spellEnd"/>
      <w:r>
        <w:rPr>
          <w:rFonts w:ascii="Calibri" w:hAnsi="Calibri" w:cs="Calibri"/>
        </w:rPr>
        <w:t xml:space="preserve"> муниципального района, утвердивших своими решениями положения о порядке реализации правотворческой инициативы граждан. На их основе реализуются права жителей на участие в осуществлении местного самоуправления в форме правотворческой инициативы. Это, в свою очередь, позволяет обеспечить учет и согласование интересов разных социальных групп населения, способствует становлению местного самоуправления в муниципальных образованиях. Эту работу необходимо развивать и в других муниципальных образованиях.</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также активно сотрудничает с неправительственными правозащитными организациями. Результатом понимания необходимости укрепления сотрудничества и взаимодействия между Уполномоченным по правам человека и неправительственными организациями стала совместная реализация концепции взаимодействия в следующих направлениях: содействие обеспечению и защите прав человека и гражданина по конкретным обращениям граждан, материалам совместных проверок, вопросам общественной значимости, информация о которых распространялась в средствах массовой информации; проведение мониторинга за ситуацией в сфере соблюдения и защиты прав человека в Республике Татарстан.</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поступательного развития институтов гражданского общества в республике необходимо расширение взаимодействия некоммерческих организаций друг с другом, органами государственной власти, включая институт Уполномоченного по правам человека в РТ.</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21" w:name="Par290"/>
      <w:bookmarkEnd w:id="21"/>
      <w:r>
        <w:rPr>
          <w:rFonts w:ascii="Calibri" w:hAnsi="Calibri" w:cs="Calibri"/>
        </w:rPr>
        <w:t xml:space="preserve">ВЗАИМОДЕЙСТВИЕ С </w:t>
      </w:r>
      <w:proofErr w:type="gramStart"/>
      <w:r>
        <w:rPr>
          <w:rFonts w:ascii="Calibri" w:hAnsi="Calibri" w:cs="Calibri"/>
        </w:rPr>
        <w:t>МЕЖДУНАРОДНЫМИ</w:t>
      </w:r>
      <w:proofErr w:type="gramEnd"/>
      <w:r>
        <w:rPr>
          <w:rFonts w:ascii="Calibri" w:hAnsi="Calibri" w:cs="Calibri"/>
        </w:rPr>
        <w:t>, ФЕДЕРАЛЬНЫМИ И</w:t>
      </w:r>
    </w:p>
    <w:p w:rsidR="00A80CF1" w:rsidRDefault="00A80CF1">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РЕГИОНАЛЬНЫМИ ИНСТИТУТАМИ В ОБЛАСТИ ЗАЩИТЫ ПРАВ ЧЕЛОВЕКА</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механизмов в области защиты прав и свобод человека и гражданина и обмена опытом Уполномоченный и сотрудники его аппарата приняли участие в различных мероприятиях, проводимых международными, государственными и общественными организациями. Среди них международные научно-практические конференции, семинары, круглые столы в гг. Москва, Самара, Саратов, посвященные вопросам социального партнерства в обеспечении прав человека, </w:t>
      </w:r>
      <w:proofErr w:type="gramStart"/>
      <w:r>
        <w:rPr>
          <w:rFonts w:ascii="Calibri" w:hAnsi="Calibri" w:cs="Calibri"/>
        </w:rPr>
        <w:t>контроля за</w:t>
      </w:r>
      <w:proofErr w:type="gramEnd"/>
      <w:r>
        <w:rPr>
          <w:rFonts w:ascii="Calibri" w:hAnsi="Calibri" w:cs="Calibri"/>
        </w:rPr>
        <w:t xml:space="preserve"> обеспечением прав лиц, проживающих (находящихся) в учреждениях социальной сферы, соблюдения прав женщин и др.</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Координационного совета Уполномоченного по правам человека в Российской Федерации и уполномоченных по правам человека в субъектах Российской Федерации было продолжено межрегиональное взаимодействие в сфере защиты прав и свобод человека и гражданина.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на его заседаниях обсуждались проблемы соблюдения прав человека в учреждениях пенитенциарной системы, взаимодействия военной прокуратуры и региональных уполномоченных по правам человека по защите прав призывников и военнослужащих; вопросы дальнейшего развития института уполномоченных по правам человека в субъектах Российской Федерации и совершенствования взаимодействия между ними.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Татарстан принял участие в Международной конференции, посвященной развитию восстановительного правосудия (</w:t>
      </w:r>
      <w:proofErr w:type="gramStart"/>
      <w:r>
        <w:rPr>
          <w:rFonts w:ascii="Calibri" w:hAnsi="Calibri" w:cs="Calibri"/>
        </w:rPr>
        <w:t>г</w:t>
      </w:r>
      <w:proofErr w:type="gramEnd"/>
      <w:r>
        <w:rPr>
          <w:rFonts w:ascii="Calibri" w:hAnsi="Calibri" w:cs="Calibri"/>
        </w:rPr>
        <w:t>. Пермь). Эти вопросы были предметом обсуждения и рабочей группы по восстановительному правосудию и ювенальной юстиции при Минэкономразвития России, в котором по приглашению общественного центра "Судебно-правовая реформа" (г. Москва) принял участие представитель Уполномоченного. С целью ознакомления и изучения работы школьных служб примирения в рамках программы восстановительного правосудия состоялась встреча с руководством Томского регионального общественного учреждения "Комиссия по правам человека в Томской области", изучены конкретные примеры работ школьных служб примирения.</w:t>
      </w:r>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того, Уполномоченный по правам человека в Республике Татарстан совместно с общественным центром "Судебно-правовая реформа" (г. Москва) и муниципальным учреждением "Комплексный центр социального обслуживания детей и молодежи "Доверие" г. Казани в рамках работы по проекту "Поддержка региональных инициатив в области восстановительного правосудия" при поддержке Экспертного совета при Уполномоченном по правам человека в Российской Федерации провел семинар-тренинг по восстановительному </w:t>
      </w:r>
      <w:r>
        <w:rPr>
          <w:rFonts w:ascii="Calibri" w:hAnsi="Calibri" w:cs="Calibri"/>
        </w:rPr>
        <w:lastRenderedPageBreak/>
        <w:t>правосудию.</w:t>
      </w:r>
      <w:proofErr w:type="gramEnd"/>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Министерством социальной защиты Республики Татарстан и рядом казанских вузов Уполномоченный по правам человека в Республике Татарстан провел заседание круглого стола на тему "Законодательство и практика применения гражданско-правовых охранных отношений, обеспечивающих правовую защиту пациентов при получении медицинских услуг". По итогам проведенного мероприятия участники круглого стола приняли резолюцию о необходимости создания в республике неправительственной организации по защите прав пациентов.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рабочей поездки Уполномоченного в Германию обсуждались вопросы просвещения в области прав человека, а также актуальные вопросы соблюдения, защиты и продвижения прав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Уполномоченный по правам человека в Республике Татарстан принял участие в международном семинаре по проблемам совершенствования законодательства по предупреждению торговли людьми (г. Екатеринбург); в работе II </w:t>
      </w:r>
      <w:proofErr w:type="spellStart"/>
      <w:r>
        <w:rPr>
          <w:rFonts w:ascii="Calibri" w:hAnsi="Calibri" w:cs="Calibri"/>
        </w:rPr>
        <w:t>Иссык-Кульского</w:t>
      </w:r>
      <w:proofErr w:type="spellEnd"/>
      <w:r>
        <w:rPr>
          <w:rFonts w:ascii="Calibri" w:hAnsi="Calibri" w:cs="Calibri"/>
        </w:rPr>
        <w:t xml:space="preserve"> международного форума омбудсменов и национальных институтов по правам человека (Республика Кыргызстан), на котором были рассмотрены вопросы контроля за соблюдением прав человека в странах переходного периода;</w:t>
      </w:r>
      <w:proofErr w:type="gramEnd"/>
      <w:r>
        <w:rPr>
          <w:rFonts w:ascii="Calibri" w:hAnsi="Calibri" w:cs="Calibri"/>
        </w:rPr>
        <w:t xml:space="preserve"> миграционные процессы и роль правозащитников в защите прав трудовых мигрантов; вопрос независимости омбудсмена и другие. По итогам работы форума были приняты: меморандум о взаимодействии и сотрудничестве в области защиты прав и свобод человека и гражданина, обращение участников к главам государств мира, не ратифицировавшим Киотский протокол к Рамочной Конвенц</w:t>
      </w:r>
      <w:proofErr w:type="gramStart"/>
      <w:r>
        <w:rPr>
          <w:rFonts w:ascii="Calibri" w:hAnsi="Calibri" w:cs="Calibri"/>
        </w:rPr>
        <w:t>ии ОО</w:t>
      </w:r>
      <w:proofErr w:type="gramEnd"/>
      <w:r>
        <w:rPr>
          <w:rFonts w:ascii="Calibri" w:hAnsi="Calibri" w:cs="Calibri"/>
        </w:rPr>
        <w:t xml:space="preserve">Н об изменении климата, обращение, посвященное 60-летию принятия Всеобщей декларации прав человека. В рамках форума также состоялась встреча Уполномоченного с исполнительным секретарем Ассоциации омбудсменов Азии (АОА) господином </w:t>
      </w:r>
      <w:proofErr w:type="spellStart"/>
      <w:r>
        <w:rPr>
          <w:rFonts w:ascii="Calibri" w:hAnsi="Calibri" w:cs="Calibri"/>
        </w:rPr>
        <w:t>Мухаммадом</w:t>
      </w:r>
      <w:proofErr w:type="spellEnd"/>
      <w:r>
        <w:rPr>
          <w:rFonts w:ascii="Calibri" w:hAnsi="Calibri" w:cs="Calibri"/>
        </w:rPr>
        <w:t xml:space="preserve"> </w:t>
      </w:r>
      <w:proofErr w:type="spellStart"/>
      <w:r>
        <w:rPr>
          <w:rFonts w:ascii="Calibri" w:hAnsi="Calibri" w:cs="Calibri"/>
        </w:rPr>
        <w:t>Ихтешам</w:t>
      </w:r>
      <w:proofErr w:type="spellEnd"/>
      <w:r>
        <w:rPr>
          <w:rFonts w:ascii="Calibri" w:hAnsi="Calibri" w:cs="Calibri"/>
        </w:rPr>
        <w:t xml:space="preserve"> Ханом (Пакистан), в </w:t>
      </w:r>
      <w:proofErr w:type="gramStart"/>
      <w:r>
        <w:rPr>
          <w:rFonts w:ascii="Calibri" w:hAnsi="Calibri" w:cs="Calibri"/>
        </w:rPr>
        <w:t>ходе</w:t>
      </w:r>
      <w:proofErr w:type="gramEnd"/>
      <w:r>
        <w:rPr>
          <w:rFonts w:ascii="Calibri" w:hAnsi="Calibri" w:cs="Calibri"/>
        </w:rPr>
        <w:t xml:space="preserve"> которой обсуждался вопрос о вступлении татарстанского омбудсмена в Ассоциацию. </w:t>
      </w:r>
      <w:proofErr w:type="gramStart"/>
      <w:r>
        <w:rPr>
          <w:rFonts w:ascii="Calibri" w:hAnsi="Calibri" w:cs="Calibri"/>
        </w:rPr>
        <w:t>В АОА входят омбудсмены 15 государств, в частности, Китая, Ирана, Индонезии, Малайзии, Пакистана, Таиланда, Японии и другие.</w:t>
      </w:r>
      <w:proofErr w:type="gramEnd"/>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ноябре в </w:t>
      </w:r>
      <w:proofErr w:type="gramStart"/>
      <w:r>
        <w:rPr>
          <w:rFonts w:ascii="Calibri" w:hAnsi="Calibri" w:cs="Calibri"/>
        </w:rPr>
        <w:t>г</w:t>
      </w:r>
      <w:proofErr w:type="gramEnd"/>
      <w:r>
        <w:rPr>
          <w:rFonts w:ascii="Calibri" w:hAnsi="Calibri" w:cs="Calibri"/>
        </w:rPr>
        <w:t xml:space="preserve">. Казани прошла Международная конференция по теме "Мониторинг соблюдения прав человека: роль государственных органов и неправительственных правозащитных организаций в защите прав граждан", организованная по инициативе Фонда имени Конрада Аденауэра Уполномоченным по правам человека в Республике Татарстан. В ней приняли участие руководитель Фонда имени Конрада Аденауэра доктор Хайнц-Альфред </w:t>
      </w:r>
      <w:proofErr w:type="spellStart"/>
      <w:r>
        <w:rPr>
          <w:rFonts w:ascii="Calibri" w:hAnsi="Calibri" w:cs="Calibri"/>
        </w:rPr>
        <w:t>Бюлер</w:t>
      </w:r>
      <w:proofErr w:type="spellEnd"/>
      <w:r>
        <w:rPr>
          <w:rFonts w:ascii="Calibri" w:hAnsi="Calibri" w:cs="Calibri"/>
        </w:rPr>
        <w:t>, омбудсмены или их представители из Российской Федерации, Украины, Азербайджана, Кыргызстана, руководители государственных органов республики, видные ученые Казанского государственного университета, а также неправительственные правозащитные организации. В ходе ее работы состоялся обмен научным и практическим опытом, обсуждены проблемы и направления дальнейшей совместной деятельности в деле защиты прав человека, признано необходимым продолжить серию подобных мероприятий в других регионах России и в странах СНГ.</w:t>
      </w:r>
    </w:p>
    <w:p w:rsidR="00A80CF1" w:rsidRDefault="00A80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декабре по приглашению Министерства юстиции США Уполномоченный по правам человека в Республике Татарстан совместно с представителями</w:t>
      </w:r>
      <w:proofErr w:type="gramEnd"/>
      <w:r>
        <w:rPr>
          <w:rFonts w:ascii="Calibri" w:hAnsi="Calibri" w:cs="Calibri"/>
        </w:rPr>
        <w:t xml:space="preserve"> правоохранительных органов РФ и РТ, общественных правозащитных организаций находился с рабочим визитом в США. Данный визит осуществлялся в рамках Соглашения между правительствами США и России о сотрудничестве в осуществлении правоохранительной деятельности. Состоялись встречи с руководителями Государственного департамента, Министерства внутренней безопасности, Министерства здравоохранения и социальных услуг и Федерального бюро расследований США. В Конгрессе США прошла встреча с сенаторами Эдвардом Кеннеди и Биллом </w:t>
      </w:r>
      <w:proofErr w:type="spellStart"/>
      <w:r>
        <w:rPr>
          <w:rFonts w:ascii="Calibri" w:hAnsi="Calibri" w:cs="Calibri"/>
        </w:rPr>
        <w:t>Йомансом</w:t>
      </w:r>
      <w:proofErr w:type="spellEnd"/>
      <w:r>
        <w:rPr>
          <w:rFonts w:ascii="Calibri" w:hAnsi="Calibri" w:cs="Calibri"/>
        </w:rPr>
        <w:t>, где обсуждались вопросы противодействия торговле людьми, эксплуатации детей, взаимодействия правоохранительных органов и неправительственных организаций в этой сфере. Участники делегации посетили Верховный Суд США, прокуратуру округа Колумбия, а также Национальный центр по розыску пропавших и эксплуатируемых детей.</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встречи с руководством Министерства юстиции США обсуждены вопросы организации Международной конференции по теме "Проблемы борьбы с коррупцией, торговлей людьми и легализацией доходов, полученных преступным путем", которую предполагается </w:t>
      </w:r>
      <w:r>
        <w:rPr>
          <w:rFonts w:ascii="Calibri" w:hAnsi="Calibri" w:cs="Calibri"/>
        </w:rPr>
        <w:lastRenderedPageBreak/>
        <w:t>провести весной 2008 года в Казани.</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22" w:name="Par305"/>
      <w:bookmarkEnd w:id="22"/>
      <w:r>
        <w:rPr>
          <w:rFonts w:ascii="Calibri" w:hAnsi="Calibri" w:cs="Calibri"/>
        </w:rPr>
        <w:t>ОБРАЗОВАНИЕ, ПРОСВЕЩЕНИЕ В ОБЛАСТИ ПРАВ</w:t>
      </w:r>
    </w:p>
    <w:p w:rsidR="00A80CF1" w:rsidRDefault="00A80CF1">
      <w:pPr>
        <w:widowControl w:val="0"/>
        <w:autoSpaceDE w:val="0"/>
        <w:autoSpaceDN w:val="0"/>
        <w:adjustRightInd w:val="0"/>
        <w:spacing w:after="0" w:line="240" w:lineRule="auto"/>
        <w:jc w:val="center"/>
        <w:rPr>
          <w:rFonts w:ascii="Calibri" w:hAnsi="Calibri" w:cs="Calibri"/>
        </w:rPr>
      </w:pPr>
      <w:r>
        <w:rPr>
          <w:rFonts w:ascii="Calibri" w:hAnsi="Calibri" w:cs="Calibri"/>
        </w:rPr>
        <w:t>И СВОБОД ЧЕЛОВЕКА И ГРАЖДАНИНА</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и просвещение в области прав человека является необходимым условием создания эффективной системы предупреждения правонарушений, формирования культуры прав человека. Ее суть в утверждении человеческого достоинства и ценности человеческой личности, в умении защищать свои права и законные интересы, в повышении профессионализма государственных и муниципальных служащих, всех тех, кто по роду работы связан с проблемами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Придавая большое значение правовому просвещению, по инициативе и при непосредственном участии Уполномоченного по правам человека в Республике Татарстан была создана кафедра прав человека в Казанском государственном университете им. </w:t>
      </w:r>
      <w:proofErr w:type="spellStart"/>
      <w:r>
        <w:rPr>
          <w:rFonts w:ascii="Calibri" w:hAnsi="Calibri" w:cs="Calibri"/>
        </w:rPr>
        <w:t>В.И.Ульянова-Ленина</w:t>
      </w:r>
      <w:proofErr w:type="spellEnd"/>
      <w:r>
        <w:rPr>
          <w:rFonts w:ascii="Calibri" w:hAnsi="Calibri" w:cs="Calibri"/>
        </w:rPr>
        <w:t xml:space="preserve">. Наряду с этим, в 2007 году Уполномоченный преподавал учебный курс "Права человека" в казанских вузах, провел конкурс на лучшую работу по правам человека на тему: "Международные стандарты и национальное законодательство в области прав человека" среди студентов. В аппарате Уполномоченного студенты юридических вузов (Казанского государственного университета им. </w:t>
      </w:r>
      <w:proofErr w:type="spellStart"/>
      <w:r>
        <w:rPr>
          <w:rFonts w:ascii="Calibri" w:hAnsi="Calibri" w:cs="Calibri"/>
        </w:rPr>
        <w:t>В.И.Ульянова-Ленина</w:t>
      </w:r>
      <w:proofErr w:type="spellEnd"/>
      <w:r>
        <w:rPr>
          <w:rFonts w:ascii="Calibri" w:hAnsi="Calibri" w:cs="Calibri"/>
        </w:rPr>
        <w:t>, Академии управления "Татарский институт содействия бизнесу", Академии государственного и муниципального управления при Президенте Республики Татарстан) проходят учебно-производственную, преддипломную практику, стажировки и другие формы обучения, во время которых они знакомятся с деятельностью государственного института внесудебной защиты прав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Информационно-просветительскую деятельность в сфере прав человека Уполномоченный осуществляет и на радио, телевидении и в республиканской прессе. Среди новых форм взаимодействия со СМИ следует отметить существующий в ряде зарубежных печатных изданий институт редакционного омбудсмена прессы. В российских СМИ такая практика не распространена. Его деятельность призвана установить двустороннюю связь между редакцией газеты и ее целевой аудиторией. В рубрике "Омбудсмен прессы" публикуются исправления ошибок, неточностей, допущенных газетой, ответы на вопросы читателей в целях предупреждения судебных претензий к газете. В порядке эксперимента аналогичная модель "омбудсмена прессы" внедряется в газете "</w:t>
      </w:r>
      <w:proofErr w:type="spellStart"/>
      <w:r>
        <w:rPr>
          <w:rFonts w:ascii="Calibri" w:hAnsi="Calibri" w:cs="Calibri"/>
        </w:rPr>
        <w:t>Шахри</w:t>
      </w:r>
      <w:proofErr w:type="spellEnd"/>
      <w:r>
        <w:rPr>
          <w:rFonts w:ascii="Calibri" w:hAnsi="Calibri" w:cs="Calibri"/>
        </w:rPr>
        <w:t xml:space="preserve"> Казан". Также в этой газете представитель Уполномоченного ведет постоянную колонку "Меня беспокоит", в которой публикуются ответы на актуальные вопросы защиты прав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инструментов содействия правовому просвещению в области прав и свобод человека и гражданина стала учрежденная в 2002 году Уполномоченным по правам человека в Республике Татарстан "Библиотека Уполномоченного по правам человека в Республике Татарстан". </w:t>
      </w:r>
      <w:proofErr w:type="gramStart"/>
      <w:r>
        <w:rPr>
          <w:rFonts w:ascii="Calibri" w:hAnsi="Calibri" w:cs="Calibri"/>
        </w:rPr>
        <w:t>Все издания этой серии направляются в бюро Комиссара по правам человека Совета Европы, в международные организации, членом которых является Уполномоченный, в учреждения омбудсмена тех иностранных государств, с которыми Уполномоченным подписаны соглашения о сотрудничестве, Уполномоченному по правам человека в Российской Федерации, председателю Совета по содействию развитию институтов гражданского общества и правам человека при Президенте Российской Федерации, Полномочному представителю Президента Российской Федерации</w:t>
      </w:r>
      <w:proofErr w:type="gramEnd"/>
      <w:r>
        <w:rPr>
          <w:rFonts w:ascii="Calibri" w:hAnsi="Calibri" w:cs="Calibri"/>
        </w:rPr>
        <w:t xml:space="preserve"> </w:t>
      </w:r>
      <w:proofErr w:type="gramStart"/>
      <w:r>
        <w:rPr>
          <w:rFonts w:ascii="Calibri" w:hAnsi="Calibri" w:cs="Calibri"/>
        </w:rPr>
        <w:t>в Приволжском федеральном округе, Президенту, Председателю Государственного Совета и Премьер-министру Республики Татарстан, председателям Верховного, Арбитражного и Конституционного судов Республики Татарстан, председателю Федерального арбитражного суда Поволжского округа, Прокурору Республики Татарстан, уполномоченным по правам человека и председателям комиссий по правам человека в субъектах Российской Федерации, руководителям органов исполнительной власти Республики Татарстан и руководителям федеральных органов исполнительной власти, чья деятельность напрямую затрагивает вопросы</w:t>
      </w:r>
      <w:proofErr w:type="gramEnd"/>
      <w:r>
        <w:rPr>
          <w:rFonts w:ascii="Calibri" w:hAnsi="Calibri" w:cs="Calibri"/>
        </w:rPr>
        <w:t xml:space="preserve"> соблюдения прав и свобод человека, а также высшим учебным заведениям, осуществляющим подготовку юристов, и в отдельных случаях - руководителям органов местного самоуправления в Республике Татарстан.</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работе над изданием книг и брошюр из данной серии, кроме Уполномоченного и </w:t>
      </w:r>
      <w:r>
        <w:rPr>
          <w:rFonts w:ascii="Calibri" w:hAnsi="Calibri" w:cs="Calibri"/>
        </w:rPr>
        <w:lastRenderedPageBreak/>
        <w:t>сотрудников его аппарата, принимают участие видные ученые, признанные специалисты в области международного и конституционного права, а также представители неправительственных правозащитных организаций.</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книг и брошюр, вышедших в серии, составило 20 наименований общим тиражом более семи тысяч экземпляров.</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23" w:name="Par315"/>
      <w:bookmarkEnd w:id="23"/>
      <w:r>
        <w:rPr>
          <w:rFonts w:ascii="Calibri" w:hAnsi="Calibri" w:cs="Calibri"/>
        </w:rPr>
        <w:t>60 ЛЕТ СО ДНЯ ПРИНЯТИЯ ВСЕОБЩЕЙ ДЕКЛАРАЦИИ ПРАВ ЧЕЛОВЕКА</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декабря 1948 года Генеральная Ассамблея ООН приняла Всеобщую декларацию прав человека - документ, который впервые в истории межгосударственных отношений закрепил перечень основных прав и свобод человека как гражданских и политических, так и социальных, экономических и культурных. Принятие Всеобщей декларации стало важным этапом в развитии не только международных отношений, но и национального законодательства многих стран мира. С каждым годом растет влияние декларации на политические и социально-экономические процессы, происходящие и в России.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будет преувеличением сказать, что все международное сообщество проводит нынешний год под знаком 60-летия Всеобщей декларации прав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принятием этого исторического документа был установлен единый международный стандарт, которым декларировались гарантии достоинства личности, равных и неотъемлемых прав всех людей без различия по признаку расы, пола, языка и религии.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Всеобщая декларация прав человека утвердила в международно-юридической форме важнейшие гарантии уважительного, достойного существования человеческой личности. Сформулировав права человека, эта декларация зафиксировала и основные задачи государства по их осуществлению, оказала и оказывает немалое воздействие на утверждение и развитие принципа уважения прав человека. Согласно декларации каждый человек и каждый орган государства и общества должен стремиться путем просвещения и образования содействовать уважению прав и свобод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Всеобщей декларации послужили ориентиром для разработки государствами законов, относящихся к правам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Всеобщей декларации дали жизнь более чем 20 базовым международным договорам в области прав человека, многие из которых получили практически универсальное признание. Всеобщая декларация открыла новые перспективы для индивидуальной и коллективной творческой деятельности, широкого развития знаний и представлений о ценности человеческой личности, дала мощный толчок нормотворческому процессу на национальном уровне, оказала значительное влияние на развитие международного сотрудничества государств по обеспечению основных прав и свобод человека и их внутреннюю политику в этой области.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Принципы декларации получили буквальное отражение в конституциях десятков государств, в том числе в главах Конституций </w:t>
      </w:r>
      <w:hyperlink r:id="rId43" w:history="1">
        <w:r>
          <w:rPr>
            <w:rFonts w:ascii="Calibri" w:hAnsi="Calibri" w:cs="Calibri"/>
            <w:color w:val="0000FF"/>
          </w:rPr>
          <w:t>России</w:t>
        </w:r>
      </w:hyperlink>
      <w:r>
        <w:rPr>
          <w:rFonts w:ascii="Calibri" w:hAnsi="Calibri" w:cs="Calibri"/>
        </w:rPr>
        <w:t xml:space="preserve"> и </w:t>
      </w:r>
      <w:hyperlink r:id="rId44" w:history="1">
        <w:r>
          <w:rPr>
            <w:rFonts w:ascii="Calibri" w:hAnsi="Calibri" w:cs="Calibri"/>
            <w:color w:val="0000FF"/>
          </w:rPr>
          <w:t>Республики</w:t>
        </w:r>
      </w:hyperlink>
      <w:r>
        <w:rPr>
          <w:rFonts w:ascii="Calibri" w:hAnsi="Calibri" w:cs="Calibri"/>
        </w:rPr>
        <w:t xml:space="preserve"> Татарстан.</w:t>
      </w:r>
    </w:p>
    <w:p w:rsidR="00A80CF1" w:rsidRDefault="00A80CF1">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Конституция</w:t>
        </w:r>
      </w:hyperlink>
      <w:r>
        <w:rPr>
          <w:rFonts w:ascii="Calibri" w:hAnsi="Calibri" w:cs="Calibri"/>
        </w:rPr>
        <w:t xml:space="preserve"> Российской Федерации закрепила практически весь комплекс прав, провозглашенный Всеобщей декларацией. Вслед за Всеобщей декларацией, признавшей естественный характер прав человека, </w:t>
      </w:r>
      <w:hyperlink r:id="rId46" w:history="1">
        <w:r>
          <w:rPr>
            <w:rFonts w:ascii="Calibri" w:hAnsi="Calibri" w:cs="Calibri"/>
            <w:color w:val="0000FF"/>
          </w:rPr>
          <w:t>Конституция</w:t>
        </w:r>
      </w:hyperlink>
      <w:r>
        <w:rPr>
          <w:rFonts w:ascii="Calibri" w:hAnsi="Calibri" w:cs="Calibri"/>
        </w:rPr>
        <w:t xml:space="preserve"> РФ провозгласила, что основные права и свободы неотчуждаемы и принадлежат каждому от рождения </w:t>
      </w:r>
      <w:hyperlink r:id="rId47" w:history="1">
        <w:r>
          <w:rPr>
            <w:rFonts w:ascii="Calibri" w:hAnsi="Calibri" w:cs="Calibri"/>
            <w:color w:val="0000FF"/>
          </w:rPr>
          <w:t>(статья 17)</w:t>
        </w:r>
      </w:hyperlink>
      <w:r>
        <w:rPr>
          <w:rFonts w:ascii="Calibri" w:hAnsi="Calibri" w:cs="Calibri"/>
        </w:rPr>
        <w:t xml:space="preserve">. Более того, </w:t>
      </w:r>
      <w:hyperlink r:id="rId48" w:history="1">
        <w:r>
          <w:rPr>
            <w:rFonts w:ascii="Calibri" w:hAnsi="Calibri" w:cs="Calibri"/>
            <w:color w:val="0000FF"/>
          </w:rPr>
          <w:t>Конституция</w:t>
        </w:r>
      </w:hyperlink>
      <w:r>
        <w:rPr>
          <w:rFonts w:ascii="Calibri" w:hAnsi="Calibri" w:cs="Calibri"/>
        </w:rPr>
        <w:t xml:space="preserve"> РФ впервые закрепила приоритет международного права над законами страны. Как подчеркивается в </w:t>
      </w:r>
      <w:hyperlink r:id="rId49" w:history="1">
        <w:r>
          <w:rPr>
            <w:rFonts w:ascii="Calibri" w:hAnsi="Calibri" w:cs="Calibri"/>
            <w:color w:val="0000FF"/>
          </w:rPr>
          <w:t>Конституции</w:t>
        </w:r>
      </w:hyperlink>
      <w:r>
        <w:rPr>
          <w:rFonts w:ascii="Calibri" w:hAnsi="Calibri" w:cs="Calibri"/>
        </w:rPr>
        <w:t xml:space="preserve">,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hyperlink r:id="rId50" w:history="1">
        <w:r>
          <w:rPr>
            <w:rFonts w:ascii="Calibri" w:hAnsi="Calibri" w:cs="Calibri"/>
            <w:color w:val="0000FF"/>
          </w:rPr>
          <w:t>(часть 4 статьи 15)</w:t>
        </w:r>
      </w:hyperlink>
      <w:r>
        <w:rPr>
          <w:rFonts w:ascii="Calibri" w:hAnsi="Calibri" w:cs="Calibri"/>
        </w:rPr>
        <w:t>. Это означает, что каждый россиянин в целях защиты своих прав и свобод может опираться не только на национальное законодательство, но и на международные нормы.</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1" w:history="1">
        <w:r>
          <w:rPr>
            <w:rFonts w:ascii="Calibri" w:hAnsi="Calibri" w:cs="Calibri"/>
            <w:color w:val="0000FF"/>
          </w:rPr>
          <w:t>Конституцией</w:t>
        </w:r>
      </w:hyperlink>
      <w:r>
        <w:rPr>
          <w:rFonts w:ascii="Calibri" w:hAnsi="Calibri" w:cs="Calibri"/>
        </w:rPr>
        <w:t xml:space="preserve"> Российской Федерации была учреждена должность Уполномоченного по правам человека в Российской Федерации.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Федерального конституционного </w:t>
      </w:r>
      <w:hyperlink r:id="rId52" w:history="1">
        <w:r>
          <w:rPr>
            <w:rFonts w:ascii="Calibri" w:hAnsi="Calibri" w:cs="Calibri"/>
            <w:color w:val="0000FF"/>
          </w:rPr>
          <w:t>закона</w:t>
        </w:r>
      </w:hyperlink>
      <w:r>
        <w:rPr>
          <w:rFonts w:ascii="Calibri" w:hAnsi="Calibri" w:cs="Calibri"/>
        </w:rPr>
        <w:t xml:space="preserve"> "Об Уполномоченном по правам человека в Российской Федерации" дало возможность развития этого института в субъектах Российской Федерации. В последние годы активно учреждается специализированный институт - </w:t>
      </w:r>
      <w:r>
        <w:rPr>
          <w:rFonts w:ascii="Calibri" w:hAnsi="Calibri" w:cs="Calibri"/>
        </w:rPr>
        <w:lastRenderedPageBreak/>
        <w:t>Уполномоченный по правам ребенка.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 стоящих перед человечеством проблем заключается в том, что они являются глобальными, определяющими стратегию мирового развития и могут быть решены лишь совместными усилиями всех государств.</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Проблема существенного совершенствования управления социальными </w:t>
      </w:r>
      <w:proofErr w:type="gramStart"/>
      <w:r>
        <w:rPr>
          <w:rFonts w:ascii="Calibri" w:hAnsi="Calibri" w:cs="Calibri"/>
        </w:rPr>
        <w:t>процессами</w:t>
      </w:r>
      <w:proofErr w:type="gramEnd"/>
      <w:r>
        <w:rPr>
          <w:rFonts w:ascii="Calibri" w:hAnsi="Calibri" w:cs="Calibri"/>
        </w:rPr>
        <w:t xml:space="preserve"> как на национальном, так и на глобальном уровне выдвинулась на первый план среди иных глобальных проблем. В связи с этим возрастает роль таких инструментов управления, как государство, международные организации, право.</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Процесс глобализации - явление не новое. На протяжении своей истории человечество всегда стремилось интегрироваться, быть частью единого политического, экономического или </w:t>
      </w:r>
      <w:proofErr w:type="spellStart"/>
      <w:r>
        <w:rPr>
          <w:rFonts w:ascii="Calibri" w:hAnsi="Calibri" w:cs="Calibri"/>
        </w:rPr>
        <w:t>социокультурного</w:t>
      </w:r>
      <w:proofErr w:type="spellEnd"/>
      <w:r>
        <w:rPr>
          <w:rFonts w:ascii="Calibri" w:hAnsi="Calibri" w:cs="Calibri"/>
        </w:rPr>
        <w:t xml:space="preserve"> пространства.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XXI веке глобализация в значительной степени будет определять стратегию мирового развития. И это закономерно, ибо мы вступили в эпоху, когда впервые в истории встал вопрос о выживании человечества.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большую активность приобретают усилия международного сообщества в борьбе с такими транснациональными по своему характеру нарушениями прав человека, как терроризм, оборот наркотиков, торговля женщинами и детьми в целях их сексуальной эксплуатации и др.</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Многочисленные препятствия на пути к полному осуществлению прав человека и основных свобод успешнее могут быть преодолены на основе партнерства. Партнерские отношения должны быть установлены не только на межправительственном уровне, но и во взаимоотношениях правительств с национальными учреждениями по правам человека, неправительственными организациями, научными учреждениями, с другими институтами гражданского общества. Несмотря на то, что основные обязанности по защите и поощрению прав человека возлагаются на правительства, упомянутые организации и учреждения могут сыграть неоценимую роль в деятельности по защите прав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Борьба за права человека - это задача всех демократических слоев российского общества. Их объединение сделает происходящие демократические преобразования в стране необратимыми.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человека имеют настолько существенное значение для понимания современного общества и права, что заслуживают особого внимания. История человеческой цивилизации обоснованно рассматривается как борьба за утверждение прав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прав человека, отмечаемый 10 декабря, является днем напоминания власти и обществу о том, что каждый государственный деятель, выполняя свои функции, должен </w:t>
      </w:r>
      <w:proofErr w:type="gramStart"/>
      <w:r>
        <w:rPr>
          <w:rFonts w:ascii="Calibri" w:hAnsi="Calibri" w:cs="Calibri"/>
        </w:rPr>
        <w:t>работать</w:t>
      </w:r>
      <w:proofErr w:type="gramEnd"/>
      <w:r>
        <w:rPr>
          <w:rFonts w:ascii="Calibri" w:hAnsi="Calibri" w:cs="Calibri"/>
        </w:rPr>
        <w:t xml:space="preserve"> прежде всего во имя соблюдения прав человека.</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прав человека обычно рассматривается как проблема соотношения права человека и государства. На протяжении всей истории она в основном решалась в пользу государства, но по мере социального прогресса это соотношение менялось в пользу человека. Большим достижением цивилизации является признание прав человека высшей ценностью.</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проблема прав человека заложена в повестку дня XXI века как одна из центральных глобальных проблем, от успешного разрешения которой в значительной степени зависит решение иных общечеловеческих проблем.</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Придавая </w:t>
      </w:r>
      <w:proofErr w:type="gramStart"/>
      <w:r>
        <w:rPr>
          <w:rFonts w:ascii="Calibri" w:hAnsi="Calibri" w:cs="Calibri"/>
        </w:rPr>
        <w:t>важное значение</w:t>
      </w:r>
      <w:proofErr w:type="gramEnd"/>
      <w:r>
        <w:rPr>
          <w:rFonts w:ascii="Calibri" w:hAnsi="Calibri" w:cs="Calibri"/>
        </w:rPr>
        <w:t xml:space="preserve"> знаменательной дате - 60-летию принятия Декларации прав человека, Уполномоченный по правам человека полагал бы актуальным проведение комплекса мероприятий, посвященных правам человека: научно-практических конференций, круглых столов, семинаров, конкурсов. Цель проведения этих мероприятий - оценить прогресс, достигнутый Россией и Республикой Татарстан в осуществлении положений Всеобщей декларации и других международных документов в этой сфере, и активизировать усилия в реализации международных принципов и норм, относящихся к правам человека.</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jc w:val="center"/>
        <w:outlineLvl w:val="0"/>
        <w:rPr>
          <w:rFonts w:ascii="Calibri" w:hAnsi="Calibri" w:cs="Calibri"/>
        </w:rPr>
      </w:pPr>
      <w:bookmarkStart w:id="24" w:name="Par340"/>
      <w:bookmarkEnd w:id="24"/>
      <w:r>
        <w:rPr>
          <w:rFonts w:ascii="Calibri" w:hAnsi="Calibri" w:cs="Calibri"/>
        </w:rPr>
        <w:t>ЗАКЛЮЧЕНИЕ</w:t>
      </w:r>
    </w:p>
    <w:p w:rsidR="00A80CF1" w:rsidRDefault="00A80CF1">
      <w:pPr>
        <w:widowControl w:val="0"/>
        <w:autoSpaceDE w:val="0"/>
        <w:autoSpaceDN w:val="0"/>
        <w:adjustRightInd w:val="0"/>
        <w:spacing w:after="0" w:line="240" w:lineRule="auto"/>
        <w:jc w:val="center"/>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гарантий реализации прав и свобод человека и гражданина считаю необходимым решить в 2008 году следующие основные задачи:</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продолжить совместно с Общественной палатой Республики Татарстан практику выездных приемов граждан в муниципальных районах и городских округах;</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 руководителям, виновным в ущемлении конституционных прав граждан, особенно массовых их нарушений, принятие более жестких мер реагирования;</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продолжить законодательную инициативу, направленную на обеспечение и защиту прав социально уязвимых категорий граждан;</w:t>
      </w:r>
    </w:p>
    <w:p w:rsidR="00A80CF1" w:rsidRDefault="00A80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продолжить работу по правовому просвещению граждан и вовлечению в правозащитную образовательную деятельность представителей всех ветвей и уровней власти.</w:t>
      </w:r>
    </w:p>
    <w:p w:rsidR="00A80CF1" w:rsidRDefault="00A80CF1">
      <w:pPr>
        <w:widowControl w:val="0"/>
        <w:autoSpaceDE w:val="0"/>
        <w:autoSpaceDN w:val="0"/>
        <w:adjustRightInd w:val="0"/>
        <w:spacing w:after="0" w:line="240" w:lineRule="auto"/>
        <w:jc w:val="right"/>
        <w:rPr>
          <w:rFonts w:ascii="Calibri" w:hAnsi="Calibri" w:cs="Calibri"/>
        </w:rPr>
      </w:pPr>
    </w:p>
    <w:p w:rsidR="00A80CF1" w:rsidRDefault="00A80CF1">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Уполномоченный</w:t>
      </w:r>
    </w:p>
    <w:p w:rsidR="00A80CF1" w:rsidRDefault="00A80CF1">
      <w:pPr>
        <w:widowControl w:val="0"/>
        <w:autoSpaceDE w:val="0"/>
        <w:autoSpaceDN w:val="0"/>
        <w:adjustRightInd w:val="0"/>
        <w:spacing w:after="0" w:line="240" w:lineRule="auto"/>
        <w:jc w:val="right"/>
        <w:rPr>
          <w:rFonts w:ascii="Calibri" w:hAnsi="Calibri" w:cs="Calibri"/>
        </w:rPr>
      </w:pPr>
      <w:r>
        <w:rPr>
          <w:rFonts w:ascii="Calibri" w:hAnsi="Calibri" w:cs="Calibri"/>
        </w:rPr>
        <w:t>по правам человека</w:t>
      </w:r>
    </w:p>
    <w:p w:rsidR="00A80CF1" w:rsidRDefault="00A80CF1">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Татарстан</w:t>
      </w:r>
    </w:p>
    <w:p w:rsidR="00A80CF1" w:rsidRDefault="00A80CF1">
      <w:pPr>
        <w:widowControl w:val="0"/>
        <w:autoSpaceDE w:val="0"/>
        <w:autoSpaceDN w:val="0"/>
        <w:adjustRightInd w:val="0"/>
        <w:spacing w:after="0" w:line="240" w:lineRule="auto"/>
        <w:jc w:val="right"/>
        <w:rPr>
          <w:rFonts w:ascii="Calibri" w:hAnsi="Calibri" w:cs="Calibri"/>
        </w:rPr>
      </w:pPr>
      <w:r>
        <w:rPr>
          <w:rFonts w:ascii="Calibri" w:hAnsi="Calibri" w:cs="Calibri"/>
        </w:rPr>
        <w:t>Р.Г.ВАГИЗОВ</w:t>
      </w:r>
    </w:p>
    <w:p w:rsidR="00A80CF1" w:rsidRDefault="00A80CF1">
      <w:pPr>
        <w:widowControl w:val="0"/>
        <w:autoSpaceDE w:val="0"/>
        <w:autoSpaceDN w:val="0"/>
        <w:adjustRightInd w:val="0"/>
        <w:spacing w:after="0" w:line="240" w:lineRule="auto"/>
        <w:ind w:firstLine="540"/>
        <w:jc w:val="both"/>
        <w:rPr>
          <w:rFonts w:ascii="Calibri" w:hAnsi="Calibri" w:cs="Calibri"/>
        </w:rPr>
      </w:pPr>
    </w:p>
    <w:p w:rsidR="00A80CF1" w:rsidRDefault="00A80CF1">
      <w:pPr>
        <w:widowControl w:val="0"/>
        <w:autoSpaceDE w:val="0"/>
        <w:autoSpaceDN w:val="0"/>
        <w:adjustRightInd w:val="0"/>
        <w:spacing w:after="0" w:line="240" w:lineRule="auto"/>
        <w:ind w:firstLine="540"/>
        <w:jc w:val="both"/>
        <w:rPr>
          <w:rFonts w:ascii="Calibri" w:hAnsi="Calibri" w:cs="Calibri"/>
        </w:rPr>
      </w:pPr>
    </w:p>
    <w:p w:rsidR="00A80CF1" w:rsidRDefault="00A80CF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59D5" w:rsidRDefault="009559D5"/>
    <w:sectPr w:rsidR="009559D5" w:rsidSect="00666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80CF1"/>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5B5"/>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0CF1"/>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80CF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D215688E6B8C2B88D7570C09A3B8454CF107EF3E350D139B39B98023E763D3D038A20F12C3ODN0L" TargetMode="External"/><Relationship Id="rId18" Type="http://schemas.openxmlformats.org/officeDocument/2006/relationships/hyperlink" Target="consultantplus://offline/ref=8AD215688E6B8C2B88D7570C09A3B84549FB09EE3068071BC235BB872CB874D49934A30F12CAD0O9N4L" TargetMode="External"/><Relationship Id="rId26" Type="http://schemas.openxmlformats.org/officeDocument/2006/relationships/hyperlink" Target="consultantplus://offline/ref=8AD215688E6B8C2B88D7570C09A3B84548FC03E33E350D139B39B9O8N0L" TargetMode="External"/><Relationship Id="rId39" Type="http://schemas.openxmlformats.org/officeDocument/2006/relationships/hyperlink" Target="consultantplus://offline/ref=8AD215688E6B8C2B88D7570C09A3B84548F004EF3668071BC235BB872CB874D49934A30F13CBD0O9N1L" TargetMode="External"/><Relationship Id="rId3" Type="http://schemas.openxmlformats.org/officeDocument/2006/relationships/webSettings" Target="webSettings.xml"/><Relationship Id="rId21" Type="http://schemas.openxmlformats.org/officeDocument/2006/relationships/hyperlink" Target="consultantplus://offline/ref=8AD215688E6B8C2B88D749011FCFE54A46F25EE73760504E9433ECD87CBE2194D932F64C57C6D492630F18O5NCL" TargetMode="External"/><Relationship Id="rId34" Type="http://schemas.openxmlformats.org/officeDocument/2006/relationships/hyperlink" Target="consultantplus://offline/ref=8AD215688E6B8C2B88D749011FCFE54A46F25EE7366256419033ECD87CBE2194ODN9L" TargetMode="External"/><Relationship Id="rId42" Type="http://schemas.openxmlformats.org/officeDocument/2006/relationships/hyperlink" Target="consultantplus://offline/ref=8AD215688E6B8C2B88D749011FCFE54A46F25EE73764504F9233ECD87CBE2194ODN9L" TargetMode="External"/><Relationship Id="rId47" Type="http://schemas.openxmlformats.org/officeDocument/2006/relationships/hyperlink" Target="consultantplus://offline/ref=8AD215688E6B8C2B88D7570C09A3B8454CF107EF3E350D139B39B98023E763D3D038A20F13CCODN0L" TargetMode="External"/><Relationship Id="rId50" Type="http://schemas.openxmlformats.org/officeDocument/2006/relationships/hyperlink" Target="consultantplus://offline/ref=8AD215688E6B8C2B88D7570C09A3B8454CF107EF3E350D139B39B98023E763D3D038A20F13CCODN5L" TargetMode="External"/><Relationship Id="rId7" Type="http://schemas.openxmlformats.org/officeDocument/2006/relationships/hyperlink" Target="consultantplus://offline/ref=8AD215688E6B8C2B88D749011FCFE54A46F25EE7346B52449333ECD87CBE2194ODN9L" TargetMode="External"/><Relationship Id="rId12" Type="http://schemas.openxmlformats.org/officeDocument/2006/relationships/hyperlink" Target="consultantplus://offline/ref=8AD215688E6B8C2B88D7570C09A3B84548F905E83068071BC235BB872CB874D49934A30F13CBD7O9N2L" TargetMode="External"/><Relationship Id="rId17" Type="http://schemas.openxmlformats.org/officeDocument/2006/relationships/hyperlink" Target="consultantplus://offline/ref=8AD215688E6B8C2B88D749011FCFE54A46F25EE7346B52449333ECD87CBE2194ODN9L" TargetMode="External"/><Relationship Id="rId25" Type="http://schemas.openxmlformats.org/officeDocument/2006/relationships/hyperlink" Target="consultantplus://offline/ref=8AD215688E6B8C2B88D7570C09A3B84548FC03E33E350D139B39B9O8N0L" TargetMode="External"/><Relationship Id="rId33" Type="http://schemas.openxmlformats.org/officeDocument/2006/relationships/hyperlink" Target="consultantplus://offline/ref=8AD215688E6B8C2B88D7570C09A3B8454AF004E83268071BC235BB872CB874D49934A30F13CBD1O9N4L" TargetMode="External"/><Relationship Id="rId38" Type="http://schemas.openxmlformats.org/officeDocument/2006/relationships/hyperlink" Target="consultantplus://offline/ref=8AD215688E6B8C2B88D749011FCFE54A46F25EE7366250469E33ECD87CBE2194ODN9L" TargetMode="External"/><Relationship Id="rId46" Type="http://schemas.openxmlformats.org/officeDocument/2006/relationships/hyperlink" Target="consultantplus://offline/ref=8AD215688E6B8C2B88D7570C09A3B8454CF107EF3E350D139B39B98023E763D3D038A20F13CCODN0L" TargetMode="External"/><Relationship Id="rId2" Type="http://schemas.openxmlformats.org/officeDocument/2006/relationships/settings" Target="settings.xml"/><Relationship Id="rId16" Type="http://schemas.openxmlformats.org/officeDocument/2006/relationships/hyperlink" Target="consultantplus://offline/ref=8AD215688E6B8C2B88D7570C09A3B8454CF107EF3E350D139B39B9O8N0L" TargetMode="External"/><Relationship Id="rId20" Type="http://schemas.openxmlformats.org/officeDocument/2006/relationships/hyperlink" Target="consultantplus://offline/ref=8AD215688E6B8C2B88D7570C09A3B84549FB07E33268071BC235BB872CB874D49934A30F11CAD0O9NAL" TargetMode="External"/><Relationship Id="rId29" Type="http://schemas.openxmlformats.org/officeDocument/2006/relationships/hyperlink" Target="consultantplus://offline/ref=8AD215688E6B8C2B88D7570C09A3B84549F908E33068071BC235BB872CB874D49934A30F13C9D1O9N1L" TargetMode="External"/><Relationship Id="rId41" Type="http://schemas.openxmlformats.org/officeDocument/2006/relationships/hyperlink" Target="consultantplus://offline/ref=8AD215688E6B8C2B88D749011FCFE54A46F25EE7366252439F33ECD87CBE2194D932F64C57C6D492630F1BO5NF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D215688E6B8C2B88D749011FCFE54A46F25EE7346B52449333ECD87CBE2194ODN9L" TargetMode="External"/><Relationship Id="rId11" Type="http://schemas.openxmlformats.org/officeDocument/2006/relationships/hyperlink" Target="consultantplus://offline/ref=8AD215688E6B8C2B88D749011FCFE54A46F25EE7346B52449333ECD87CBE2194ODN9L" TargetMode="External"/><Relationship Id="rId24" Type="http://schemas.openxmlformats.org/officeDocument/2006/relationships/hyperlink" Target="consultantplus://offline/ref=8AD215688E6B8C2B88D7570C09A3B84549FD02EA3768071BC235BB87O2NCL" TargetMode="External"/><Relationship Id="rId32" Type="http://schemas.openxmlformats.org/officeDocument/2006/relationships/hyperlink" Target="consultantplus://offline/ref=8AD215688E6B8C2B88D7570C09A3B84549F907EE3C68071BC235BB872CB874D49934A30F13CDDDO9N3L" TargetMode="External"/><Relationship Id="rId37" Type="http://schemas.openxmlformats.org/officeDocument/2006/relationships/hyperlink" Target="consultantplus://offline/ref=8AD215688E6B8C2B88D7570C09A3B84548F004EF3668071BC235BB872CB874D49934A30F13CBD6O9N7L" TargetMode="External"/><Relationship Id="rId40" Type="http://schemas.openxmlformats.org/officeDocument/2006/relationships/hyperlink" Target="consultantplus://offline/ref=8AD215688E6B8C2B88D749011FCFE54A46F25EE7346652459033ECD87CBE2194ODN9L" TargetMode="External"/><Relationship Id="rId45" Type="http://schemas.openxmlformats.org/officeDocument/2006/relationships/hyperlink" Target="consultantplus://offline/ref=8AD215688E6B8C2B88D7570C09A3B8454CF107EF3E350D139B39B9O8N0L" TargetMode="External"/><Relationship Id="rId53" Type="http://schemas.openxmlformats.org/officeDocument/2006/relationships/fontTable" Target="fontTable.xml"/><Relationship Id="rId5" Type="http://schemas.openxmlformats.org/officeDocument/2006/relationships/hyperlink" Target="consultantplus://offline/ref=8AD215688E6B8C2B88D749011FCFE54A46F25EE7346B52449333ECD87CBE2194ODN9L" TargetMode="External"/><Relationship Id="rId15" Type="http://schemas.openxmlformats.org/officeDocument/2006/relationships/hyperlink" Target="consultantplus://offline/ref=8AD215688E6B8C2B88D7570C09A3B84548FA08EC3768071BC235BB87O2NCL" TargetMode="External"/><Relationship Id="rId23" Type="http://schemas.openxmlformats.org/officeDocument/2006/relationships/hyperlink" Target="consultantplus://offline/ref=8AD215688E6B8C2B88D7570C09A3B84549FD02EA3768071BC235BB87O2NCL" TargetMode="External"/><Relationship Id="rId28" Type="http://schemas.openxmlformats.org/officeDocument/2006/relationships/hyperlink" Target="consultantplus://offline/ref=8AD215688E6B8C2B88D7570C09A3B84548FC03E33E350D139B39B98023E763D3D038A20F13CBODNCL" TargetMode="External"/><Relationship Id="rId36" Type="http://schemas.openxmlformats.org/officeDocument/2006/relationships/hyperlink" Target="consultantplus://offline/ref=8AD215688E6B8C2B88D7570C09A3B84548F004EF3668071BC235BB87O2NCL" TargetMode="External"/><Relationship Id="rId49" Type="http://schemas.openxmlformats.org/officeDocument/2006/relationships/hyperlink" Target="consultantplus://offline/ref=8AD215688E6B8C2B88D7570C09A3B8454CF107EF3E350D139B39B98023E763D3D038A20F13CCODN5L" TargetMode="External"/><Relationship Id="rId10" Type="http://schemas.openxmlformats.org/officeDocument/2006/relationships/hyperlink" Target="consultantplus://offline/ref=8AD215688E6B8C2B88D7570C09A3B8454CF107EF3E350D139B39B9O8N0L" TargetMode="External"/><Relationship Id="rId19" Type="http://schemas.openxmlformats.org/officeDocument/2006/relationships/hyperlink" Target="consultantplus://offline/ref=8AD215688E6B8C2B88D7570C09A3B8454BFF03E93468071BC235BB87O2NCL" TargetMode="External"/><Relationship Id="rId31" Type="http://schemas.openxmlformats.org/officeDocument/2006/relationships/hyperlink" Target="consultantplus://offline/ref=8AD215688E6B8C2B88D7570C09A3B84549F907EE3C68071BC235BB87O2NCL" TargetMode="External"/><Relationship Id="rId44" Type="http://schemas.openxmlformats.org/officeDocument/2006/relationships/hyperlink" Target="consultantplus://offline/ref=8AD215688E6B8C2B88D749011FCFE54A46F25EE7346B52449333ECD87CBE2194ODN9L" TargetMode="External"/><Relationship Id="rId52" Type="http://schemas.openxmlformats.org/officeDocument/2006/relationships/hyperlink" Target="consultantplus://offline/ref=8AD215688E6B8C2B88D7570C09A3B84548FA03E83468071BC235BB87O2N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D215688E6B8C2B88D749011FCFE54A46F25EE7346652459033ECD87CBE2194ODN9L" TargetMode="External"/><Relationship Id="rId14" Type="http://schemas.openxmlformats.org/officeDocument/2006/relationships/hyperlink" Target="consultantplus://offline/ref=8AD215688E6B8C2B88D7570C09A3B84548FA08E33C68071BC235BB87O2NCL" TargetMode="External"/><Relationship Id="rId22" Type="http://schemas.openxmlformats.org/officeDocument/2006/relationships/hyperlink" Target="consultantplus://offline/ref=8AD215688E6B8C2B88D7570C09A3B84549FD02EA3768071BC235BB87O2NCL" TargetMode="External"/><Relationship Id="rId27" Type="http://schemas.openxmlformats.org/officeDocument/2006/relationships/hyperlink" Target="consultantplus://offline/ref=8AD215688E6B8C2B88D7570C09A3B84548FC03E33E350D139B39B9O8N0L" TargetMode="External"/><Relationship Id="rId30" Type="http://schemas.openxmlformats.org/officeDocument/2006/relationships/hyperlink" Target="consultantplus://offline/ref=8AD215688E6B8C2B88D7570C09A3B84549FB07E23468071BC235BB872CB874D49934A30F13CBD6O9N1L" TargetMode="External"/><Relationship Id="rId35" Type="http://schemas.openxmlformats.org/officeDocument/2006/relationships/hyperlink" Target="consultantplus://offline/ref=8AD215688E6B8C2B88D749011FCFE54A46F25EE7346B52449333ECD87CBE2194D932F64C57C6D492630D10O5NFL" TargetMode="External"/><Relationship Id="rId43" Type="http://schemas.openxmlformats.org/officeDocument/2006/relationships/hyperlink" Target="consultantplus://offline/ref=8AD215688E6B8C2B88D7570C09A3B8454CF107EF3E350D139B39B9O8N0L" TargetMode="External"/><Relationship Id="rId48" Type="http://schemas.openxmlformats.org/officeDocument/2006/relationships/hyperlink" Target="consultantplus://offline/ref=8AD215688E6B8C2B88D7570C09A3B8454CF107EF3E350D139B39B9O8N0L" TargetMode="External"/><Relationship Id="rId8" Type="http://schemas.openxmlformats.org/officeDocument/2006/relationships/hyperlink" Target="consultantplus://offline/ref=8AD215688E6B8C2B88D749011FCFE54A46F25EE7346B52449333ECD87CBE2194ODN9L" TargetMode="External"/><Relationship Id="rId51" Type="http://schemas.openxmlformats.org/officeDocument/2006/relationships/hyperlink" Target="consultantplus://offline/ref=8AD215688E6B8C2B88D7570C09A3B8454CF107EF3E350D139B39B9O8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11791</Words>
  <Characters>67212</Characters>
  <Application>Microsoft Office Word</Application>
  <DocSecurity>0</DocSecurity>
  <Lines>560</Lines>
  <Paragraphs>157</Paragraphs>
  <ScaleCrop>false</ScaleCrop>
  <Company/>
  <LinksUpToDate>false</LinksUpToDate>
  <CharactersWithSpaces>78846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2015-01-27T11:13:00Z</dcterms:created>
  <dcterms:modified xsi:type="dcterms:W3CDTF">2015-01-27T11:13:00Z</dcterms:modified>
</cp:coreProperties>
</file>