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58" w:rsidRDefault="00066858" w:rsidP="00CE5C0D">
      <w:pPr>
        <w:widowControl w:val="0"/>
        <w:ind w:firstLine="708"/>
        <w:jc w:val="center"/>
        <w:rPr>
          <w:rFonts w:ascii="Times New Roman" w:eastAsia="Times New Roman" w:hAnsi="Times New Roman" w:cs="Times New Roman"/>
          <w:b/>
          <w:sz w:val="28"/>
          <w:szCs w:val="28"/>
          <w:lang w:val="tt-RU" w:eastAsia="ru-RU"/>
        </w:rPr>
      </w:pPr>
    </w:p>
    <w:p w:rsidR="00CE5C0D" w:rsidRDefault="00066858" w:rsidP="00CE5C0D">
      <w:pPr>
        <w:widowControl w:val="0"/>
        <w:ind w:firstLine="708"/>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Формирование и реализация целевых программ в части благоустройства</w:t>
      </w:r>
    </w:p>
    <w:p w:rsidR="00CE5C0D" w:rsidRDefault="00CE5C0D" w:rsidP="000D09E1">
      <w:pPr>
        <w:jc w:val="center"/>
        <w:rPr>
          <w:rFonts w:ascii="Times New Roman" w:hAnsi="Times New Roman" w:cs="Times New Roman"/>
          <w:b/>
          <w:sz w:val="28"/>
          <w:szCs w:val="28"/>
          <w:u w:val="single"/>
        </w:rPr>
      </w:pPr>
    </w:p>
    <w:p w:rsidR="00764C15" w:rsidRDefault="00BD52D9" w:rsidP="000D09E1">
      <w:pPr>
        <w:jc w:val="center"/>
        <w:rPr>
          <w:rFonts w:ascii="Times New Roman" w:hAnsi="Times New Roman" w:cs="Times New Roman"/>
          <w:b/>
          <w:sz w:val="28"/>
          <w:szCs w:val="28"/>
          <w:u w:val="single"/>
        </w:rPr>
      </w:pPr>
      <w:r w:rsidRPr="00463D64">
        <w:rPr>
          <w:rFonts w:ascii="Times New Roman" w:hAnsi="Times New Roman" w:cs="Times New Roman"/>
          <w:b/>
          <w:sz w:val="28"/>
          <w:szCs w:val="28"/>
          <w:u w:val="single"/>
        </w:rPr>
        <w:t xml:space="preserve">О реализации проекта «Формирование комфортной городской среды» </w:t>
      </w:r>
      <w:r w:rsidR="00FD1730">
        <w:rPr>
          <w:rFonts w:ascii="Times New Roman" w:hAnsi="Times New Roman" w:cs="Times New Roman"/>
          <w:b/>
          <w:sz w:val="28"/>
          <w:szCs w:val="28"/>
          <w:u w:val="single"/>
        </w:rPr>
        <w:t>в Республике Татарстан</w:t>
      </w:r>
    </w:p>
    <w:p w:rsidR="00CE5C0D" w:rsidRPr="00224A23" w:rsidRDefault="00CE5C0D" w:rsidP="00CE5C0D">
      <w:pPr>
        <w:ind w:firstLine="709"/>
        <w:jc w:val="both"/>
        <w:rPr>
          <w:rFonts w:ascii="Times New Roman" w:eastAsia="Times New Roman" w:hAnsi="Times New Roman" w:cs="Times New Roman"/>
          <w:sz w:val="28"/>
          <w:szCs w:val="28"/>
        </w:rPr>
      </w:pPr>
    </w:p>
    <w:p w:rsidR="00D427EE" w:rsidRDefault="00D427EE" w:rsidP="00CE5C0D">
      <w:pPr>
        <w:ind w:firstLine="70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D427EE">
        <w:rPr>
          <w:rFonts w:ascii="Times New Roman" w:eastAsia="Times New Roman" w:hAnsi="Times New Roman" w:cs="Times New Roman"/>
          <w:b/>
          <w:i/>
          <w:sz w:val="28"/>
          <w:szCs w:val="28"/>
        </w:rPr>
        <w:t>Начало реализации, финансирование программы</w:t>
      </w:r>
    </w:p>
    <w:p w:rsidR="00D427EE" w:rsidRPr="00D427EE" w:rsidRDefault="00D427EE" w:rsidP="00CE5C0D">
      <w:pPr>
        <w:ind w:firstLine="709"/>
        <w:jc w:val="both"/>
        <w:rPr>
          <w:rFonts w:ascii="Times New Roman" w:eastAsia="Times New Roman" w:hAnsi="Times New Roman" w:cs="Times New Roman"/>
          <w:b/>
          <w:i/>
          <w:sz w:val="28"/>
          <w:szCs w:val="28"/>
        </w:rPr>
      </w:pPr>
    </w:p>
    <w:p w:rsidR="00CE5C0D" w:rsidRDefault="00CE5C0D" w:rsidP="00CE5C0D">
      <w:pPr>
        <w:ind w:firstLine="709"/>
        <w:jc w:val="both"/>
        <w:rPr>
          <w:rFonts w:ascii="Times New Roman" w:eastAsia="Times New Roman" w:hAnsi="Times New Roman" w:cs="Times New Roman"/>
          <w:sz w:val="28"/>
          <w:szCs w:val="28"/>
        </w:rPr>
      </w:pPr>
      <w:r w:rsidRPr="00224A23">
        <w:rPr>
          <w:rFonts w:ascii="Times New Roman" w:eastAsia="Times New Roman" w:hAnsi="Times New Roman" w:cs="Times New Roman"/>
          <w:sz w:val="28"/>
          <w:szCs w:val="28"/>
        </w:rPr>
        <w:t>Создание комфортных условий проживания населения является важнейшим направлением деятельности и приоритетными задачами как на уровне республики, так и для муниципальных образований. Именно в этой сфере создаются условия для здорового, комфортного проживания жителей республики, оказывается непосредственное влияние на качество и уровень жизни населения.</w:t>
      </w:r>
    </w:p>
    <w:p w:rsidR="00CE5C0D" w:rsidRDefault="00CE5C0D" w:rsidP="00CE5C0D">
      <w:pPr>
        <w:ind w:firstLine="709"/>
        <w:jc w:val="both"/>
        <w:rPr>
          <w:rFonts w:ascii="Times New Roman" w:eastAsia="Times New Roman" w:hAnsi="Times New Roman" w:cs="Times New Roman"/>
          <w:sz w:val="28"/>
          <w:szCs w:val="28"/>
        </w:rPr>
      </w:pPr>
      <w:r w:rsidRPr="00224A23">
        <w:rPr>
          <w:rFonts w:ascii="Times New Roman" w:eastAsia="Times New Roman" w:hAnsi="Times New Roman" w:cs="Times New Roman"/>
          <w:sz w:val="28"/>
          <w:szCs w:val="28"/>
        </w:rPr>
        <w:t xml:space="preserve">Любое общественное пространство – это не только инфраструктура, но прежде всего среда для </w:t>
      </w:r>
      <w:proofErr w:type="spellStart"/>
      <w:r w:rsidRPr="00224A23">
        <w:rPr>
          <w:rFonts w:ascii="Times New Roman" w:eastAsia="Times New Roman" w:hAnsi="Times New Roman" w:cs="Times New Roman"/>
          <w:sz w:val="28"/>
          <w:szCs w:val="28"/>
        </w:rPr>
        <w:t>взаимодействия</w:t>
      </w:r>
      <w:proofErr w:type="spellEnd"/>
      <w:r w:rsidRPr="00224A23">
        <w:rPr>
          <w:rFonts w:ascii="Times New Roman" w:eastAsia="Times New Roman" w:hAnsi="Times New Roman" w:cs="Times New Roman"/>
          <w:sz w:val="28"/>
          <w:szCs w:val="28"/>
        </w:rPr>
        <w:t xml:space="preserve"> </w:t>
      </w:r>
      <w:proofErr w:type="spellStart"/>
      <w:r w:rsidRPr="00224A23">
        <w:rPr>
          <w:rFonts w:ascii="Times New Roman" w:eastAsia="Times New Roman" w:hAnsi="Times New Roman" w:cs="Times New Roman"/>
          <w:sz w:val="28"/>
          <w:szCs w:val="28"/>
        </w:rPr>
        <w:t>людеи</w:t>
      </w:r>
      <w:proofErr w:type="spellEnd"/>
      <w:r w:rsidRPr="00224A23">
        <w:rPr>
          <w:rFonts w:ascii="Times New Roman" w:eastAsia="Times New Roman" w:hAnsi="Times New Roman" w:cs="Times New Roman"/>
          <w:sz w:val="28"/>
          <w:szCs w:val="28"/>
        </w:rPr>
        <w:t xml:space="preserve">̆, для их общения, отдыха, занятия спортом, заботе о своем здоровье, прогулок с детьми, с </w:t>
      </w:r>
      <w:proofErr w:type="spellStart"/>
      <w:r w:rsidRPr="00224A23">
        <w:rPr>
          <w:rFonts w:ascii="Times New Roman" w:eastAsia="Times New Roman" w:hAnsi="Times New Roman" w:cs="Times New Roman"/>
          <w:sz w:val="28"/>
          <w:szCs w:val="28"/>
        </w:rPr>
        <w:t>семьеи</w:t>
      </w:r>
      <w:proofErr w:type="spellEnd"/>
      <w:r w:rsidRPr="00224A23">
        <w:rPr>
          <w:rFonts w:ascii="Times New Roman" w:eastAsia="Times New Roman" w:hAnsi="Times New Roman" w:cs="Times New Roman"/>
          <w:sz w:val="28"/>
          <w:szCs w:val="28"/>
        </w:rPr>
        <w:t xml:space="preserve">̆, общения с друзьями. </w:t>
      </w:r>
    </w:p>
    <w:p w:rsidR="00CE5C0D" w:rsidRDefault="00CE5C0D" w:rsidP="00CE5C0D">
      <w:pPr>
        <w:ind w:firstLine="709"/>
        <w:jc w:val="both"/>
        <w:rPr>
          <w:rFonts w:ascii="Calibri" w:eastAsia="Times New Roman" w:hAnsi="Calibri" w:cs="Arial"/>
          <w:b/>
          <w:color w:val="FF0000"/>
          <w:u w:val="single"/>
        </w:rPr>
      </w:pPr>
      <w:proofErr w:type="gramStart"/>
      <w:r w:rsidRPr="00224A23">
        <w:rPr>
          <w:rFonts w:ascii="Times New Roman" w:eastAsia="Times New Roman" w:hAnsi="Times New Roman" w:cs="Times New Roman"/>
          <w:sz w:val="28"/>
          <w:szCs w:val="28"/>
        </w:rPr>
        <w:t>Мы</w:t>
      </w:r>
      <w:r w:rsidRPr="00500A7B">
        <w:rPr>
          <w:noProof/>
        </w:rPr>
        <w:t xml:space="preserve"> </w:t>
      </w:r>
      <w:r w:rsidRPr="00224A23">
        <w:rPr>
          <w:rFonts w:ascii="Times New Roman" w:eastAsia="Times New Roman" w:hAnsi="Times New Roman" w:cs="Times New Roman"/>
          <w:sz w:val="28"/>
          <w:szCs w:val="28"/>
        </w:rPr>
        <w:t xml:space="preserve"> привыкли</w:t>
      </w:r>
      <w:proofErr w:type="gramEnd"/>
      <w:r w:rsidRPr="00224A23">
        <w:rPr>
          <w:rFonts w:ascii="Times New Roman" w:eastAsia="Times New Roman" w:hAnsi="Times New Roman" w:cs="Times New Roman"/>
          <w:sz w:val="28"/>
          <w:szCs w:val="28"/>
        </w:rPr>
        <w:t xml:space="preserve"> говорить про благоустройство, подсчитывая физические параметры – длину обновленных дорожных покрытий, количество установленных детских площадок, площадь озеленения. В Татарстане мы предъявляем требования не только к количественным, но в первую очередь к качественным параметрам. При благоустройстве территорий населенных пунктов, создании общественных пространств и преобразовании существующих особенное внимание мы уделяем социальным аспектам.</w:t>
      </w:r>
      <w:r w:rsidRPr="00500A7B">
        <w:rPr>
          <w:rFonts w:ascii="Calibri" w:eastAsia="Times New Roman" w:hAnsi="Calibri" w:cs="Arial"/>
          <w:b/>
          <w:color w:val="FF0000"/>
          <w:u w:val="single"/>
        </w:rPr>
        <w:t xml:space="preserve"> </w:t>
      </w:r>
    </w:p>
    <w:p w:rsidR="00CE5C0D" w:rsidRDefault="00CE5C0D" w:rsidP="00CE5C0D">
      <w:pPr>
        <w:ind w:firstLine="709"/>
        <w:jc w:val="both"/>
        <w:rPr>
          <w:rFonts w:ascii="Times New Roman" w:eastAsia="Times New Roman" w:hAnsi="Times New Roman" w:cs="Times New Roman"/>
          <w:sz w:val="28"/>
          <w:szCs w:val="28"/>
        </w:rPr>
      </w:pPr>
      <w:r w:rsidRPr="00CE5C0D">
        <w:rPr>
          <w:rFonts w:ascii="Times New Roman" w:eastAsia="Times New Roman" w:hAnsi="Times New Roman" w:cs="Times New Roman"/>
          <w:sz w:val="28"/>
          <w:szCs w:val="28"/>
        </w:rPr>
        <w:t xml:space="preserve">  Приоритетный проект «Формирование комфортной городской среды» был запущен в 2017 году в рамках Национального приоритетного проекта «ЖКХ и городская среда». При этом «истоком» программы стал именно Татарстан, начавший программу благоустройства общественных пространств на уровне региона еще в 2015 году. </w:t>
      </w:r>
    </w:p>
    <w:p w:rsidR="00CE5C0D" w:rsidRPr="00CE5C0D" w:rsidRDefault="00CE5C0D" w:rsidP="00CE5C0D">
      <w:pPr>
        <w:ind w:firstLine="709"/>
        <w:jc w:val="both"/>
        <w:rPr>
          <w:rFonts w:ascii="Times New Roman" w:eastAsia="Times New Roman" w:hAnsi="Times New Roman" w:cs="Times New Roman"/>
          <w:sz w:val="28"/>
          <w:szCs w:val="28"/>
        </w:rPr>
      </w:pPr>
      <w:r w:rsidRPr="00CE5C0D">
        <w:rPr>
          <w:rFonts w:ascii="Times New Roman" w:eastAsia="Times New Roman" w:hAnsi="Times New Roman" w:cs="Times New Roman"/>
          <w:sz w:val="28"/>
          <w:szCs w:val="28"/>
        </w:rPr>
        <w:t xml:space="preserve">Главная роль в успешном развитии общественных пространств принадлежит нашему Президенту Республики Татарстан Рустаму </w:t>
      </w:r>
      <w:proofErr w:type="spellStart"/>
      <w:r w:rsidRPr="00CE5C0D">
        <w:rPr>
          <w:rFonts w:ascii="Times New Roman" w:eastAsia="Times New Roman" w:hAnsi="Times New Roman" w:cs="Times New Roman"/>
          <w:sz w:val="28"/>
          <w:szCs w:val="28"/>
        </w:rPr>
        <w:t>Нургалиевичу</w:t>
      </w:r>
      <w:proofErr w:type="spellEnd"/>
      <w:r w:rsidRPr="00CE5C0D">
        <w:rPr>
          <w:rFonts w:ascii="Times New Roman" w:eastAsia="Times New Roman" w:hAnsi="Times New Roman" w:cs="Times New Roman"/>
          <w:sz w:val="28"/>
          <w:szCs w:val="28"/>
        </w:rPr>
        <w:t xml:space="preserve"> </w:t>
      </w:r>
      <w:proofErr w:type="spellStart"/>
      <w:r w:rsidRPr="00CE5C0D">
        <w:rPr>
          <w:rFonts w:ascii="Times New Roman" w:eastAsia="Times New Roman" w:hAnsi="Times New Roman" w:cs="Times New Roman"/>
          <w:sz w:val="28"/>
          <w:szCs w:val="28"/>
        </w:rPr>
        <w:t>Минниханову</w:t>
      </w:r>
      <w:proofErr w:type="spellEnd"/>
      <w:r w:rsidRPr="00CE5C0D">
        <w:rPr>
          <w:rFonts w:ascii="Times New Roman" w:eastAsia="Times New Roman" w:hAnsi="Times New Roman" w:cs="Times New Roman"/>
          <w:sz w:val="28"/>
          <w:szCs w:val="28"/>
        </w:rPr>
        <w:t xml:space="preserve">. </w:t>
      </w:r>
    </w:p>
    <w:p w:rsidR="00CE5C0D" w:rsidRPr="00CE5C0D" w:rsidRDefault="00CE5C0D" w:rsidP="00CE5C0D">
      <w:pPr>
        <w:ind w:firstLine="709"/>
        <w:jc w:val="both"/>
        <w:rPr>
          <w:rFonts w:ascii="Times New Roman" w:eastAsia="Times New Roman" w:hAnsi="Times New Roman" w:cs="Times New Roman"/>
          <w:sz w:val="28"/>
          <w:szCs w:val="28"/>
        </w:rPr>
      </w:pPr>
      <w:r w:rsidRPr="00CE5C0D">
        <w:rPr>
          <w:rFonts w:ascii="Times New Roman" w:eastAsia="Times New Roman" w:hAnsi="Times New Roman" w:cs="Times New Roman"/>
          <w:sz w:val="28"/>
          <w:szCs w:val="28"/>
        </w:rPr>
        <w:t xml:space="preserve">Работа республики в </w:t>
      </w:r>
      <w:proofErr w:type="gramStart"/>
      <w:r w:rsidRPr="00CE5C0D">
        <w:rPr>
          <w:rFonts w:ascii="Times New Roman" w:eastAsia="Times New Roman" w:hAnsi="Times New Roman" w:cs="Times New Roman"/>
          <w:sz w:val="28"/>
          <w:szCs w:val="28"/>
        </w:rPr>
        <w:t>данном  направлении</w:t>
      </w:r>
      <w:proofErr w:type="gramEnd"/>
      <w:r w:rsidRPr="00CE5C0D">
        <w:rPr>
          <w:rFonts w:ascii="Times New Roman" w:eastAsia="Times New Roman" w:hAnsi="Times New Roman" w:cs="Times New Roman"/>
          <w:sz w:val="28"/>
          <w:szCs w:val="28"/>
        </w:rPr>
        <w:t xml:space="preserve"> ведется  уже с 2015 года.</w:t>
      </w:r>
    </w:p>
    <w:p w:rsidR="00CE5C0D" w:rsidRPr="00CE5C0D" w:rsidRDefault="00CE5C0D" w:rsidP="00CE5C0D">
      <w:pPr>
        <w:ind w:firstLine="709"/>
        <w:jc w:val="both"/>
        <w:rPr>
          <w:rFonts w:ascii="Times New Roman" w:eastAsia="Times New Roman" w:hAnsi="Times New Roman" w:cs="Times New Roman"/>
          <w:sz w:val="28"/>
          <w:szCs w:val="28"/>
        </w:rPr>
      </w:pPr>
      <w:r w:rsidRPr="00CE5C0D">
        <w:rPr>
          <w:rFonts w:ascii="Times New Roman" w:eastAsia="Times New Roman" w:hAnsi="Times New Roman" w:cs="Times New Roman"/>
          <w:sz w:val="28"/>
          <w:szCs w:val="28"/>
        </w:rPr>
        <w:t xml:space="preserve">Президентом </w:t>
      </w:r>
      <w:proofErr w:type="gramStart"/>
      <w:r w:rsidRPr="00CE5C0D">
        <w:rPr>
          <w:rFonts w:ascii="Times New Roman" w:eastAsia="Times New Roman" w:hAnsi="Times New Roman" w:cs="Times New Roman"/>
          <w:sz w:val="28"/>
          <w:szCs w:val="28"/>
        </w:rPr>
        <w:t>республики  был</w:t>
      </w:r>
      <w:proofErr w:type="gramEnd"/>
      <w:r w:rsidRPr="00CE5C0D">
        <w:rPr>
          <w:rFonts w:ascii="Times New Roman" w:eastAsia="Times New Roman" w:hAnsi="Times New Roman" w:cs="Times New Roman"/>
          <w:sz w:val="28"/>
          <w:szCs w:val="28"/>
        </w:rPr>
        <w:t xml:space="preserve"> подписан Указ «Об объявлении 2015 года в Республике Татарстан Годом парков и скверов»,  2016 год  был объявлен Годом </w:t>
      </w:r>
      <w:proofErr w:type="spellStart"/>
      <w:r w:rsidRPr="00CE5C0D">
        <w:rPr>
          <w:rFonts w:ascii="Times New Roman" w:eastAsia="Times New Roman" w:hAnsi="Times New Roman" w:cs="Times New Roman"/>
          <w:sz w:val="28"/>
          <w:szCs w:val="28"/>
        </w:rPr>
        <w:t>водоохранных</w:t>
      </w:r>
      <w:proofErr w:type="spellEnd"/>
      <w:r w:rsidRPr="00CE5C0D">
        <w:rPr>
          <w:rFonts w:ascii="Times New Roman" w:eastAsia="Times New Roman" w:hAnsi="Times New Roman" w:cs="Times New Roman"/>
          <w:sz w:val="28"/>
          <w:szCs w:val="28"/>
        </w:rPr>
        <w:t xml:space="preserve"> зон, 2017-й Годом экологии и общественных пространств.</w:t>
      </w:r>
    </w:p>
    <w:p w:rsidR="00CE5C0D" w:rsidRPr="00CE5C0D" w:rsidRDefault="00CE5C0D" w:rsidP="00CE5C0D">
      <w:pPr>
        <w:ind w:firstLine="709"/>
        <w:jc w:val="both"/>
        <w:rPr>
          <w:rFonts w:ascii="Times New Roman" w:eastAsia="Times New Roman" w:hAnsi="Times New Roman" w:cs="Times New Roman"/>
          <w:sz w:val="28"/>
          <w:szCs w:val="28"/>
        </w:rPr>
      </w:pPr>
      <w:r w:rsidRPr="00CE5C0D">
        <w:rPr>
          <w:rFonts w:ascii="Times New Roman" w:eastAsia="Times New Roman" w:hAnsi="Times New Roman" w:cs="Times New Roman"/>
          <w:sz w:val="28"/>
          <w:szCs w:val="28"/>
        </w:rPr>
        <w:t xml:space="preserve">  В республике была проведена огромная работа по преобразованию общественных пространств – в 2015 году благоустроено </w:t>
      </w:r>
      <w:proofErr w:type="gramStart"/>
      <w:r w:rsidRPr="00CE5C0D">
        <w:rPr>
          <w:rFonts w:ascii="Times New Roman" w:eastAsia="Times New Roman" w:hAnsi="Times New Roman" w:cs="Times New Roman"/>
          <w:sz w:val="28"/>
          <w:szCs w:val="28"/>
        </w:rPr>
        <w:t>140  парков</w:t>
      </w:r>
      <w:proofErr w:type="gramEnd"/>
      <w:r w:rsidRPr="00CE5C0D">
        <w:rPr>
          <w:rFonts w:ascii="Times New Roman" w:eastAsia="Times New Roman" w:hAnsi="Times New Roman" w:cs="Times New Roman"/>
          <w:sz w:val="28"/>
          <w:szCs w:val="28"/>
        </w:rPr>
        <w:t xml:space="preserve"> и скверов, в 2016 – 42 парка и 20 прибрежных территорий общей площадью более 5 млн. 88 </w:t>
      </w:r>
      <w:proofErr w:type="spellStart"/>
      <w:r w:rsidRPr="00CE5C0D">
        <w:rPr>
          <w:rFonts w:ascii="Times New Roman" w:eastAsia="Times New Roman" w:hAnsi="Times New Roman" w:cs="Times New Roman"/>
          <w:sz w:val="28"/>
          <w:szCs w:val="28"/>
        </w:rPr>
        <w:t>тыс.кв.м</w:t>
      </w:r>
      <w:proofErr w:type="spellEnd"/>
      <w:r w:rsidRPr="00CE5C0D">
        <w:rPr>
          <w:rFonts w:ascii="Times New Roman" w:eastAsia="Times New Roman" w:hAnsi="Times New Roman" w:cs="Times New Roman"/>
          <w:sz w:val="28"/>
          <w:szCs w:val="28"/>
        </w:rPr>
        <w:t xml:space="preserve">. по программам обустройства парков и скверов и </w:t>
      </w:r>
      <w:proofErr w:type="spellStart"/>
      <w:r w:rsidRPr="00CE5C0D">
        <w:rPr>
          <w:rFonts w:ascii="Times New Roman" w:eastAsia="Times New Roman" w:hAnsi="Times New Roman" w:cs="Times New Roman"/>
          <w:sz w:val="28"/>
          <w:szCs w:val="28"/>
        </w:rPr>
        <w:t>водоохранных</w:t>
      </w:r>
      <w:proofErr w:type="spellEnd"/>
      <w:r w:rsidRPr="00CE5C0D">
        <w:rPr>
          <w:rFonts w:ascii="Times New Roman" w:eastAsia="Times New Roman" w:hAnsi="Times New Roman" w:cs="Times New Roman"/>
          <w:sz w:val="28"/>
          <w:szCs w:val="28"/>
        </w:rPr>
        <w:t xml:space="preserve"> зон. На данные цели из бюджета Республики Татарстан было выделено более 3 </w:t>
      </w:r>
      <w:proofErr w:type="spellStart"/>
      <w:r w:rsidRPr="00CE5C0D">
        <w:rPr>
          <w:rFonts w:ascii="Times New Roman" w:eastAsia="Times New Roman" w:hAnsi="Times New Roman" w:cs="Times New Roman"/>
          <w:sz w:val="28"/>
          <w:szCs w:val="28"/>
        </w:rPr>
        <w:t>млрд.рублей</w:t>
      </w:r>
      <w:proofErr w:type="spellEnd"/>
      <w:r w:rsidRPr="00CE5C0D">
        <w:rPr>
          <w:rFonts w:ascii="Times New Roman" w:eastAsia="Times New Roman" w:hAnsi="Times New Roman" w:cs="Times New Roman"/>
          <w:sz w:val="28"/>
          <w:szCs w:val="28"/>
        </w:rPr>
        <w:t xml:space="preserve">. При этом сумма привлеченных средств местного бюджета и внебюджетных источников составила 1,4 </w:t>
      </w:r>
      <w:proofErr w:type="spellStart"/>
      <w:r w:rsidRPr="00CE5C0D">
        <w:rPr>
          <w:rFonts w:ascii="Times New Roman" w:eastAsia="Times New Roman" w:hAnsi="Times New Roman" w:cs="Times New Roman"/>
          <w:sz w:val="28"/>
          <w:szCs w:val="28"/>
        </w:rPr>
        <w:t>млрд.рублей</w:t>
      </w:r>
      <w:proofErr w:type="spellEnd"/>
      <w:r w:rsidRPr="00CE5C0D">
        <w:rPr>
          <w:rFonts w:ascii="Times New Roman" w:eastAsia="Times New Roman" w:hAnsi="Times New Roman" w:cs="Times New Roman"/>
          <w:sz w:val="28"/>
          <w:szCs w:val="28"/>
        </w:rPr>
        <w:t xml:space="preserve"> (в 2015 году – 685 </w:t>
      </w:r>
      <w:proofErr w:type="spellStart"/>
      <w:r w:rsidRPr="00CE5C0D">
        <w:rPr>
          <w:rFonts w:ascii="Times New Roman" w:eastAsia="Times New Roman" w:hAnsi="Times New Roman" w:cs="Times New Roman"/>
          <w:sz w:val="28"/>
          <w:szCs w:val="28"/>
        </w:rPr>
        <w:t>млн.рублей</w:t>
      </w:r>
      <w:proofErr w:type="spellEnd"/>
      <w:r w:rsidRPr="00CE5C0D">
        <w:rPr>
          <w:rFonts w:ascii="Times New Roman" w:eastAsia="Times New Roman" w:hAnsi="Times New Roman" w:cs="Times New Roman"/>
          <w:sz w:val="28"/>
          <w:szCs w:val="28"/>
        </w:rPr>
        <w:t>, в 2016 году – 705 млн.)</w:t>
      </w:r>
    </w:p>
    <w:p w:rsidR="00CE5C0D" w:rsidRPr="00CE5C0D" w:rsidRDefault="00CE5C0D" w:rsidP="00CE5C0D">
      <w:pPr>
        <w:ind w:firstLine="709"/>
        <w:jc w:val="both"/>
        <w:rPr>
          <w:rFonts w:ascii="Times New Roman" w:eastAsia="Times New Roman" w:hAnsi="Times New Roman" w:cs="Times New Roman"/>
          <w:sz w:val="28"/>
          <w:szCs w:val="28"/>
        </w:rPr>
      </w:pPr>
      <w:r w:rsidRPr="00CE5C0D">
        <w:rPr>
          <w:rFonts w:ascii="Times New Roman" w:eastAsia="Times New Roman" w:hAnsi="Times New Roman" w:cs="Times New Roman"/>
          <w:sz w:val="28"/>
          <w:szCs w:val="28"/>
        </w:rPr>
        <w:t xml:space="preserve">  В 2017 году программы «Парки и скверы» и «Обустройство </w:t>
      </w:r>
      <w:proofErr w:type="spellStart"/>
      <w:r w:rsidRPr="00CE5C0D">
        <w:rPr>
          <w:rFonts w:ascii="Times New Roman" w:eastAsia="Times New Roman" w:hAnsi="Times New Roman" w:cs="Times New Roman"/>
          <w:sz w:val="28"/>
          <w:szCs w:val="28"/>
        </w:rPr>
        <w:t>водоохранных</w:t>
      </w:r>
      <w:proofErr w:type="spellEnd"/>
      <w:r w:rsidRPr="00CE5C0D">
        <w:rPr>
          <w:rFonts w:ascii="Times New Roman" w:eastAsia="Times New Roman" w:hAnsi="Times New Roman" w:cs="Times New Roman"/>
          <w:sz w:val="28"/>
          <w:szCs w:val="28"/>
        </w:rPr>
        <w:t xml:space="preserve"> зон» были объединены в единую программу Развития общественных пространств в муниципальных образованиях республики. Из бюджета Республики Татарстан в 2017 </w:t>
      </w:r>
      <w:proofErr w:type="gramStart"/>
      <w:r w:rsidRPr="00CE5C0D">
        <w:rPr>
          <w:rFonts w:ascii="Times New Roman" w:eastAsia="Times New Roman" w:hAnsi="Times New Roman" w:cs="Times New Roman"/>
          <w:sz w:val="28"/>
          <w:szCs w:val="28"/>
        </w:rPr>
        <w:t>году  выделено</w:t>
      </w:r>
      <w:proofErr w:type="gramEnd"/>
      <w:r w:rsidRPr="00CE5C0D">
        <w:rPr>
          <w:rFonts w:ascii="Times New Roman" w:eastAsia="Times New Roman" w:hAnsi="Times New Roman" w:cs="Times New Roman"/>
          <w:sz w:val="28"/>
          <w:szCs w:val="28"/>
        </w:rPr>
        <w:t xml:space="preserve"> 1 млрд. 855 млн. рублей. В рамках </w:t>
      </w:r>
      <w:proofErr w:type="gramStart"/>
      <w:r w:rsidRPr="00CE5C0D">
        <w:rPr>
          <w:rFonts w:ascii="Times New Roman" w:eastAsia="Times New Roman" w:hAnsi="Times New Roman" w:cs="Times New Roman"/>
          <w:sz w:val="28"/>
          <w:szCs w:val="28"/>
        </w:rPr>
        <w:t>реализации  приоритетного</w:t>
      </w:r>
      <w:proofErr w:type="gramEnd"/>
      <w:r w:rsidRPr="00CE5C0D">
        <w:rPr>
          <w:rFonts w:ascii="Times New Roman" w:eastAsia="Times New Roman" w:hAnsi="Times New Roman" w:cs="Times New Roman"/>
          <w:sz w:val="28"/>
          <w:szCs w:val="28"/>
        </w:rPr>
        <w:t xml:space="preserve"> </w:t>
      </w:r>
      <w:r w:rsidRPr="00CE5C0D">
        <w:rPr>
          <w:rFonts w:ascii="Times New Roman" w:eastAsia="Times New Roman" w:hAnsi="Times New Roman" w:cs="Times New Roman"/>
          <w:sz w:val="28"/>
          <w:szCs w:val="28"/>
        </w:rPr>
        <w:lastRenderedPageBreak/>
        <w:t>проекта «Формирование комфортной городской среды» Правительством РФ республике были выделены финансовые средства в размере 1млрд. 89,7млн.рублей млн. рублей. Обустроено 68 объектов в 45 МО.</w:t>
      </w:r>
    </w:p>
    <w:p w:rsidR="00CE5C0D" w:rsidRPr="00CE5C0D" w:rsidRDefault="00CE5C0D" w:rsidP="00CE5C0D">
      <w:pPr>
        <w:ind w:firstLine="709"/>
        <w:jc w:val="both"/>
        <w:rPr>
          <w:rFonts w:ascii="Times New Roman" w:eastAsia="Times New Roman" w:hAnsi="Times New Roman" w:cs="Times New Roman"/>
          <w:sz w:val="28"/>
          <w:szCs w:val="28"/>
        </w:rPr>
      </w:pPr>
      <w:r w:rsidRPr="00CE5C0D">
        <w:rPr>
          <w:rFonts w:ascii="Times New Roman" w:eastAsia="Times New Roman" w:hAnsi="Times New Roman" w:cs="Times New Roman"/>
          <w:sz w:val="28"/>
          <w:szCs w:val="28"/>
        </w:rPr>
        <w:t xml:space="preserve">  </w:t>
      </w:r>
      <w:proofErr w:type="gramStart"/>
      <w:r w:rsidRPr="00CE5C0D">
        <w:rPr>
          <w:rFonts w:ascii="Times New Roman" w:eastAsia="Times New Roman" w:hAnsi="Times New Roman" w:cs="Times New Roman"/>
          <w:sz w:val="28"/>
          <w:szCs w:val="28"/>
        </w:rPr>
        <w:t>В  2018</w:t>
      </w:r>
      <w:proofErr w:type="gramEnd"/>
      <w:r w:rsidRPr="00CE5C0D">
        <w:rPr>
          <w:rFonts w:ascii="Times New Roman" w:eastAsia="Times New Roman" w:hAnsi="Times New Roman" w:cs="Times New Roman"/>
          <w:sz w:val="28"/>
          <w:szCs w:val="28"/>
        </w:rPr>
        <w:t xml:space="preserve"> году в рамках реализации приоритетного проекта «Формирование комфортной городской среды» национального проекта «Жилье и городская среда» обустроено 58 объектов общественных пространств во всех 45 МО РТ (из них 12 объектов – из средств республиканского бюджета,  46 объектов – средства  РТ + РФ) на сумму  2 655 108,9 </w:t>
      </w:r>
      <w:proofErr w:type="spellStart"/>
      <w:r w:rsidRPr="00CE5C0D">
        <w:rPr>
          <w:rFonts w:ascii="Times New Roman" w:eastAsia="Times New Roman" w:hAnsi="Times New Roman" w:cs="Times New Roman"/>
          <w:sz w:val="28"/>
          <w:szCs w:val="28"/>
        </w:rPr>
        <w:t>тыс.рублей</w:t>
      </w:r>
      <w:proofErr w:type="spellEnd"/>
      <w:r w:rsidRPr="00CE5C0D">
        <w:rPr>
          <w:rFonts w:ascii="Times New Roman" w:eastAsia="Times New Roman" w:hAnsi="Times New Roman" w:cs="Times New Roman"/>
          <w:sz w:val="28"/>
          <w:szCs w:val="28"/>
        </w:rPr>
        <w:t xml:space="preserve"> (из бюджета РТ – 2 млрд. рублей, из бюджета РФ- 655 млн. 108,9  </w:t>
      </w:r>
      <w:proofErr w:type="spellStart"/>
      <w:r w:rsidRPr="00CE5C0D">
        <w:rPr>
          <w:rFonts w:ascii="Times New Roman" w:eastAsia="Times New Roman" w:hAnsi="Times New Roman" w:cs="Times New Roman"/>
          <w:sz w:val="28"/>
          <w:szCs w:val="28"/>
        </w:rPr>
        <w:t>тыс.рублей</w:t>
      </w:r>
      <w:proofErr w:type="spellEnd"/>
      <w:r w:rsidRPr="00CE5C0D">
        <w:rPr>
          <w:rFonts w:ascii="Times New Roman" w:eastAsia="Times New Roman" w:hAnsi="Times New Roman" w:cs="Times New Roman"/>
          <w:sz w:val="28"/>
          <w:szCs w:val="28"/>
        </w:rPr>
        <w:t>).</w:t>
      </w:r>
    </w:p>
    <w:p w:rsidR="00CE5C0D" w:rsidRPr="00CE5C0D" w:rsidRDefault="00CE5C0D" w:rsidP="00CE5C0D">
      <w:pPr>
        <w:ind w:firstLine="709"/>
        <w:jc w:val="both"/>
        <w:rPr>
          <w:rFonts w:ascii="Times New Roman" w:eastAsia="Times New Roman" w:hAnsi="Times New Roman" w:cs="Times New Roman"/>
          <w:sz w:val="28"/>
          <w:szCs w:val="28"/>
        </w:rPr>
      </w:pPr>
      <w:r w:rsidRPr="00CE5C0D">
        <w:rPr>
          <w:rFonts w:ascii="Times New Roman" w:eastAsia="Times New Roman" w:hAnsi="Times New Roman" w:cs="Times New Roman"/>
          <w:sz w:val="28"/>
          <w:szCs w:val="28"/>
        </w:rPr>
        <w:t xml:space="preserve">В 2019 году в рамках федерального проекта «Формирование комфортной городской среды» национального проекта «Жилье и городская </w:t>
      </w:r>
      <w:proofErr w:type="gramStart"/>
      <w:r w:rsidRPr="00CE5C0D">
        <w:rPr>
          <w:rFonts w:ascii="Times New Roman" w:eastAsia="Times New Roman" w:hAnsi="Times New Roman" w:cs="Times New Roman"/>
          <w:sz w:val="28"/>
          <w:szCs w:val="28"/>
        </w:rPr>
        <w:t xml:space="preserve">среда»   </w:t>
      </w:r>
      <w:proofErr w:type="gramEnd"/>
      <w:r w:rsidRPr="00CE5C0D">
        <w:rPr>
          <w:rFonts w:ascii="Times New Roman" w:eastAsia="Times New Roman" w:hAnsi="Times New Roman" w:cs="Times New Roman"/>
          <w:sz w:val="28"/>
          <w:szCs w:val="28"/>
        </w:rPr>
        <w:t xml:space="preserve">обустроено 54 объекта на общую сумму 2 млрд. 767,47 </w:t>
      </w:r>
      <w:proofErr w:type="spellStart"/>
      <w:r w:rsidRPr="00CE5C0D">
        <w:rPr>
          <w:rFonts w:ascii="Times New Roman" w:eastAsia="Times New Roman" w:hAnsi="Times New Roman" w:cs="Times New Roman"/>
          <w:sz w:val="28"/>
          <w:szCs w:val="28"/>
        </w:rPr>
        <w:t>млн.рублей</w:t>
      </w:r>
      <w:proofErr w:type="spellEnd"/>
      <w:r w:rsidRPr="00CE5C0D">
        <w:rPr>
          <w:rFonts w:ascii="Times New Roman" w:eastAsia="Times New Roman" w:hAnsi="Times New Roman" w:cs="Times New Roman"/>
          <w:sz w:val="28"/>
          <w:szCs w:val="28"/>
        </w:rPr>
        <w:t xml:space="preserve"> (из бюджета Республики Татарстан - 1 млрд.  364,69 </w:t>
      </w:r>
      <w:proofErr w:type="spellStart"/>
      <w:r w:rsidRPr="00CE5C0D">
        <w:rPr>
          <w:rFonts w:ascii="Times New Roman" w:eastAsia="Times New Roman" w:hAnsi="Times New Roman" w:cs="Times New Roman"/>
          <w:sz w:val="28"/>
          <w:szCs w:val="28"/>
        </w:rPr>
        <w:t>млн.рублей</w:t>
      </w:r>
      <w:proofErr w:type="spellEnd"/>
      <w:r w:rsidRPr="00CE5C0D">
        <w:rPr>
          <w:rFonts w:ascii="Times New Roman" w:eastAsia="Times New Roman" w:hAnsi="Times New Roman" w:cs="Times New Roman"/>
          <w:sz w:val="28"/>
          <w:szCs w:val="28"/>
        </w:rPr>
        <w:t xml:space="preserve">, из бюджета РФ –1 млрд 402,78 </w:t>
      </w:r>
      <w:proofErr w:type="spellStart"/>
      <w:r w:rsidRPr="00CE5C0D">
        <w:rPr>
          <w:rFonts w:ascii="Times New Roman" w:eastAsia="Times New Roman" w:hAnsi="Times New Roman" w:cs="Times New Roman"/>
          <w:sz w:val="28"/>
          <w:szCs w:val="28"/>
        </w:rPr>
        <w:t>млн.рублей</w:t>
      </w:r>
      <w:proofErr w:type="spellEnd"/>
      <w:r w:rsidRPr="00CE5C0D">
        <w:rPr>
          <w:rFonts w:ascii="Times New Roman" w:eastAsia="Times New Roman" w:hAnsi="Times New Roman" w:cs="Times New Roman"/>
          <w:sz w:val="28"/>
          <w:szCs w:val="28"/>
        </w:rPr>
        <w:t>).</w:t>
      </w:r>
    </w:p>
    <w:p w:rsidR="00CE5C0D" w:rsidRPr="00CE5C0D" w:rsidRDefault="00CE5C0D" w:rsidP="00CE5C0D">
      <w:pPr>
        <w:ind w:firstLine="709"/>
        <w:jc w:val="both"/>
        <w:rPr>
          <w:rFonts w:ascii="Times New Roman" w:eastAsia="Times New Roman" w:hAnsi="Times New Roman" w:cs="Times New Roman"/>
          <w:sz w:val="28"/>
          <w:szCs w:val="28"/>
        </w:rPr>
      </w:pPr>
      <w:r w:rsidRPr="00CE5C0D">
        <w:rPr>
          <w:rFonts w:ascii="Times New Roman" w:eastAsia="Times New Roman" w:hAnsi="Times New Roman" w:cs="Times New Roman"/>
          <w:sz w:val="28"/>
          <w:szCs w:val="28"/>
        </w:rPr>
        <w:t xml:space="preserve">В 2020 г. в рамках федерального проекта «Формирование комфортной городской среды» национального проекта «Жилье и городская </w:t>
      </w:r>
      <w:proofErr w:type="gramStart"/>
      <w:r w:rsidRPr="00CE5C0D">
        <w:rPr>
          <w:rFonts w:ascii="Times New Roman" w:eastAsia="Times New Roman" w:hAnsi="Times New Roman" w:cs="Times New Roman"/>
          <w:sz w:val="28"/>
          <w:szCs w:val="28"/>
        </w:rPr>
        <w:t xml:space="preserve">среда»   </w:t>
      </w:r>
      <w:proofErr w:type="gramEnd"/>
      <w:r w:rsidRPr="00CE5C0D">
        <w:rPr>
          <w:rFonts w:ascii="Times New Roman" w:eastAsia="Times New Roman" w:hAnsi="Times New Roman" w:cs="Times New Roman"/>
          <w:sz w:val="28"/>
          <w:szCs w:val="28"/>
        </w:rPr>
        <w:t>обустроен   61 объект общественных пространств на сумму 2 млрд. 768,396 млн. рублей (47 объектов  - 1 520,738 млн руб.  (</w:t>
      </w:r>
      <w:proofErr w:type="gramStart"/>
      <w:r w:rsidRPr="00CE5C0D">
        <w:rPr>
          <w:rFonts w:ascii="Times New Roman" w:eastAsia="Times New Roman" w:hAnsi="Times New Roman" w:cs="Times New Roman"/>
          <w:sz w:val="28"/>
          <w:szCs w:val="28"/>
        </w:rPr>
        <w:t>средства</w:t>
      </w:r>
      <w:proofErr w:type="gramEnd"/>
      <w:r w:rsidRPr="00CE5C0D">
        <w:rPr>
          <w:rFonts w:ascii="Times New Roman" w:eastAsia="Times New Roman" w:hAnsi="Times New Roman" w:cs="Times New Roman"/>
          <w:sz w:val="28"/>
          <w:szCs w:val="28"/>
        </w:rPr>
        <w:t xml:space="preserve"> РФ – 1 231,798 млн руб., средства РТ – 288,940 млн. руб., 14 объектов  на  средства РТ - 1 247,65 млн </w:t>
      </w:r>
      <w:proofErr w:type="spellStart"/>
      <w:r w:rsidRPr="00CE5C0D">
        <w:rPr>
          <w:rFonts w:ascii="Times New Roman" w:eastAsia="Times New Roman" w:hAnsi="Times New Roman" w:cs="Times New Roman"/>
          <w:sz w:val="28"/>
          <w:szCs w:val="28"/>
        </w:rPr>
        <w:t>руб</w:t>
      </w:r>
      <w:proofErr w:type="spellEnd"/>
      <w:r w:rsidRPr="00CE5C0D">
        <w:rPr>
          <w:rFonts w:ascii="Times New Roman" w:eastAsia="Times New Roman" w:hAnsi="Times New Roman" w:cs="Times New Roman"/>
          <w:sz w:val="28"/>
          <w:szCs w:val="28"/>
        </w:rPr>
        <w:t xml:space="preserve">).  </w:t>
      </w:r>
    </w:p>
    <w:p w:rsidR="00CE5C0D" w:rsidRPr="00CE5C0D" w:rsidRDefault="00CE5C0D" w:rsidP="00CE5C0D">
      <w:pPr>
        <w:ind w:firstLine="709"/>
        <w:jc w:val="both"/>
        <w:rPr>
          <w:rFonts w:ascii="Times New Roman" w:eastAsia="Times New Roman" w:hAnsi="Times New Roman" w:cs="Times New Roman"/>
          <w:sz w:val="28"/>
          <w:szCs w:val="28"/>
        </w:rPr>
      </w:pPr>
      <w:r w:rsidRPr="00CE5C0D">
        <w:rPr>
          <w:rFonts w:ascii="Times New Roman" w:eastAsia="Times New Roman" w:hAnsi="Times New Roman" w:cs="Times New Roman"/>
          <w:sz w:val="28"/>
          <w:szCs w:val="28"/>
        </w:rPr>
        <w:t xml:space="preserve">В период с 2015-2020 гг.  </w:t>
      </w:r>
      <w:proofErr w:type="gramStart"/>
      <w:r w:rsidRPr="00CE5C0D">
        <w:rPr>
          <w:rFonts w:ascii="Times New Roman" w:eastAsia="Times New Roman" w:hAnsi="Times New Roman" w:cs="Times New Roman"/>
          <w:sz w:val="28"/>
          <w:szCs w:val="28"/>
        </w:rPr>
        <w:t>обустроено</w:t>
      </w:r>
      <w:proofErr w:type="gramEnd"/>
      <w:r w:rsidRPr="00CE5C0D">
        <w:rPr>
          <w:rFonts w:ascii="Times New Roman" w:eastAsia="Times New Roman" w:hAnsi="Times New Roman" w:cs="Times New Roman"/>
          <w:sz w:val="28"/>
          <w:szCs w:val="28"/>
        </w:rPr>
        <w:t xml:space="preserve"> 443 объекта (включая объекты 2-й и 3-й очереди). Общая сумма </w:t>
      </w:r>
      <w:proofErr w:type="gramStart"/>
      <w:r w:rsidRPr="00CE5C0D">
        <w:rPr>
          <w:rFonts w:ascii="Times New Roman" w:eastAsia="Times New Roman" w:hAnsi="Times New Roman" w:cs="Times New Roman"/>
          <w:sz w:val="28"/>
          <w:szCs w:val="28"/>
        </w:rPr>
        <w:t>средств  -</w:t>
      </w:r>
      <w:proofErr w:type="gramEnd"/>
      <w:r w:rsidRPr="00CE5C0D">
        <w:rPr>
          <w:rFonts w:ascii="Times New Roman" w:eastAsia="Times New Roman" w:hAnsi="Times New Roman" w:cs="Times New Roman"/>
          <w:sz w:val="28"/>
          <w:szCs w:val="28"/>
        </w:rPr>
        <w:t xml:space="preserve"> 14 125 343,93 </w:t>
      </w:r>
      <w:proofErr w:type="spellStart"/>
      <w:r w:rsidRPr="00CE5C0D">
        <w:rPr>
          <w:rFonts w:ascii="Times New Roman" w:eastAsia="Times New Roman" w:hAnsi="Times New Roman" w:cs="Times New Roman"/>
          <w:sz w:val="28"/>
          <w:szCs w:val="28"/>
        </w:rPr>
        <w:t>тыс.руб</w:t>
      </w:r>
      <w:proofErr w:type="spellEnd"/>
      <w:r w:rsidRPr="00CE5C0D">
        <w:rPr>
          <w:rFonts w:ascii="Times New Roman" w:eastAsia="Times New Roman" w:hAnsi="Times New Roman" w:cs="Times New Roman"/>
          <w:sz w:val="28"/>
          <w:szCs w:val="28"/>
        </w:rPr>
        <w:t xml:space="preserve">., из них средства РФ – 4 379 404,9 </w:t>
      </w:r>
      <w:proofErr w:type="spellStart"/>
      <w:r w:rsidRPr="00CE5C0D">
        <w:rPr>
          <w:rFonts w:ascii="Times New Roman" w:eastAsia="Times New Roman" w:hAnsi="Times New Roman" w:cs="Times New Roman"/>
          <w:sz w:val="28"/>
          <w:szCs w:val="28"/>
        </w:rPr>
        <w:t>тыс.руб</w:t>
      </w:r>
      <w:proofErr w:type="spellEnd"/>
      <w:r w:rsidRPr="00CE5C0D">
        <w:rPr>
          <w:rFonts w:ascii="Times New Roman" w:eastAsia="Times New Roman" w:hAnsi="Times New Roman" w:cs="Times New Roman"/>
          <w:sz w:val="28"/>
          <w:szCs w:val="28"/>
        </w:rPr>
        <w:t xml:space="preserve">., РТ – 9 765 939,03 </w:t>
      </w:r>
      <w:proofErr w:type="spellStart"/>
      <w:r w:rsidRPr="00CE5C0D">
        <w:rPr>
          <w:rFonts w:ascii="Times New Roman" w:eastAsia="Times New Roman" w:hAnsi="Times New Roman" w:cs="Times New Roman"/>
          <w:sz w:val="28"/>
          <w:szCs w:val="28"/>
        </w:rPr>
        <w:t>тыс.руб</w:t>
      </w:r>
      <w:proofErr w:type="spellEnd"/>
      <w:r w:rsidRPr="00CE5C0D">
        <w:rPr>
          <w:rFonts w:ascii="Times New Roman" w:eastAsia="Times New Roman" w:hAnsi="Times New Roman" w:cs="Times New Roman"/>
          <w:sz w:val="28"/>
          <w:szCs w:val="28"/>
        </w:rPr>
        <w:t>.</w:t>
      </w:r>
    </w:p>
    <w:p w:rsidR="00E86373" w:rsidRDefault="00CE5C0D" w:rsidP="00CE5C0D">
      <w:pPr>
        <w:ind w:firstLine="709"/>
        <w:jc w:val="both"/>
        <w:rPr>
          <w:rFonts w:ascii="Times New Roman" w:eastAsia="Times New Roman" w:hAnsi="Times New Roman" w:cs="Times New Roman"/>
          <w:sz w:val="28"/>
          <w:szCs w:val="28"/>
        </w:rPr>
      </w:pPr>
      <w:r w:rsidRPr="00CE5C0D">
        <w:rPr>
          <w:rFonts w:ascii="Times New Roman" w:eastAsia="Times New Roman" w:hAnsi="Times New Roman" w:cs="Times New Roman"/>
          <w:sz w:val="28"/>
          <w:szCs w:val="28"/>
        </w:rPr>
        <w:t xml:space="preserve">На 2021 год </w:t>
      </w:r>
      <w:proofErr w:type="gramStart"/>
      <w:r w:rsidRPr="00CE5C0D">
        <w:rPr>
          <w:rFonts w:ascii="Times New Roman" w:eastAsia="Times New Roman" w:hAnsi="Times New Roman" w:cs="Times New Roman"/>
          <w:sz w:val="28"/>
          <w:szCs w:val="28"/>
        </w:rPr>
        <w:t>запланировано  благоустройство</w:t>
      </w:r>
      <w:proofErr w:type="gramEnd"/>
      <w:r w:rsidRPr="00CE5C0D">
        <w:rPr>
          <w:rFonts w:ascii="Times New Roman" w:eastAsia="Times New Roman" w:hAnsi="Times New Roman" w:cs="Times New Roman"/>
          <w:sz w:val="28"/>
          <w:szCs w:val="28"/>
        </w:rPr>
        <w:t xml:space="preserve"> 49 объектов на сумму 1 460 262, 098 </w:t>
      </w:r>
      <w:proofErr w:type="spellStart"/>
      <w:r w:rsidRPr="00CE5C0D">
        <w:rPr>
          <w:rFonts w:ascii="Times New Roman" w:eastAsia="Times New Roman" w:hAnsi="Times New Roman" w:cs="Times New Roman"/>
          <w:sz w:val="28"/>
          <w:szCs w:val="28"/>
        </w:rPr>
        <w:t>тыс.руб</w:t>
      </w:r>
      <w:proofErr w:type="spellEnd"/>
      <w:r w:rsidRPr="00CE5C0D">
        <w:rPr>
          <w:rFonts w:ascii="Times New Roman" w:eastAsia="Times New Roman" w:hAnsi="Times New Roman" w:cs="Times New Roman"/>
          <w:sz w:val="28"/>
          <w:szCs w:val="28"/>
        </w:rPr>
        <w:t xml:space="preserve">. , в </w:t>
      </w:r>
      <w:proofErr w:type="spellStart"/>
      <w:r w:rsidRPr="00CE5C0D">
        <w:rPr>
          <w:rFonts w:ascii="Times New Roman" w:eastAsia="Times New Roman" w:hAnsi="Times New Roman" w:cs="Times New Roman"/>
          <w:sz w:val="28"/>
          <w:szCs w:val="28"/>
        </w:rPr>
        <w:t>т.ч</w:t>
      </w:r>
      <w:proofErr w:type="spellEnd"/>
      <w:r w:rsidRPr="00CE5C0D">
        <w:rPr>
          <w:rFonts w:ascii="Times New Roman" w:eastAsia="Times New Roman" w:hAnsi="Times New Roman" w:cs="Times New Roman"/>
          <w:sz w:val="28"/>
          <w:szCs w:val="28"/>
        </w:rPr>
        <w:t xml:space="preserve">. 182 812, 300тыс.р. - из бюджета РФ,  277 449, 798 </w:t>
      </w:r>
      <w:proofErr w:type="spellStart"/>
      <w:r w:rsidRPr="00CE5C0D">
        <w:rPr>
          <w:rFonts w:ascii="Times New Roman" w:eastAsia="Times New Roman" w:hAnsi="Times New Roman" w:cs="Times New Roman"/>
          <w:sz w:val="28"/>
          <w:szCs w:val="28"/>
        </w:rPr>
        <w:t>тыс.руб</w:t>
      </w:r>
      <w:proofErr w:type="spellEnd"/>
      <w:r w:rsidRPr="00CE5C0D">
        <w:rPr>
          <w:rFonts w:ascii="Times New Roman" w:eastAsia="Times New Roman" w:hAnsi="Times New Roman" w:cs="Times New Roman"/>
          <w:sz w:val="28"/>
          <w:szCs w:val="28"/>
        </w:rPr>
        <w:t xml:space="preserve">. – из бюджета РТ; </w:t>
      </w:r>
      <w:r>
        <w:rPr>
          <w:rFonts w:ascii="Times New Roman" w:eastAsia="Times New Roman" w:hAnsi="Times New Roman" w:cs="Times New Roman"/>
          <w:sz w:val="28"/>
          <w:szCs w:val="28"/>
        </w:rPr>
        <w:t xml:space="preserve">также запланировано обустройство 13 объектов </w:t>
      </w:r>
      <w:r w:rsidRPr="00CE5C0D">
        <w:rPr>
          <w:rFonts w:ascii="Times New Roman" w:eastAsia="Times New Roman" w:hAnsi="Times New Roman" w:cs="Times New Roman"/>
          <w:sz w:val="28"/>
          <w:szCs w:val="28"/>
        </w:rPr>
        <w:t xml:space="preserve">  с финансированием из республиканского бюджета</w:t>
      </w:r>
      <w:r>
        <w:rPr>
          <w:rFonts w:ascii="Times New Roman" w:eastAsia="Times New Roman" w:hAnsi="Times New Roman" w:cs="Times New Roman"/>
          <w:sz w:val="28"/>
          <w:szCs w:val="28"/>
        </w:rPr>
        <w:t xml:space="preserve"> на сумму 856,4 </w:t>
      </w:r>
      <w:proofErr w:type="spellStart"/>
      <w:r>
        <w:rPr>
          <w:rFonts w:ascii="Times New Roman" w:eastAsia="Times New Roman" w:hAnsi="Times New Roman" w:cs="Times New Roman"/>
          <w:sz w:val="28"/>
          <w:szCs w:val="28"/>
        </w:rPr>
        <w:t>млн.руб</w:t>
      </w:r>
      <w:proofErr w:type="spellEnd"/>
      <w:r>
        <w:rPr>
          <w:rFonts w:ascii="Times New Roman" w:eastAsia="Times New Roman" w:hAnsi="Times New Roman" w:cs="Times New Roman"/>
          <w:sz w:val="28"/>
          <w:szCs w:val="28"/>
        </w:rPr>
        <w:t>.</w:t>
      </w:r>
    </w:p>
    <w:p w:rsidR="00CE5C0D" w:rsidRDefault="00CE5C0D" w:rsidP="00CE5C0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86373" w:rsidRPr="00E86373">
        <w:rPr>
          <w:rFonts w:ascii="Times New Roman" w:eastAsia="Times New Roman" w:hAnsi="Times New Roman" w:cs="Times New Roman"/>
          <w:sz w:val="28"/>
          <w:szCs w:val="28"/>
        </w:rPr>
        <w:t xml:space="preserve">В соответствии с соглашением, средства по проекту предоставляются в виде субсидии из федерального бюджета, исходя из выраженного в процентах от общего объема расходного обязательства субъекта Российской Федерации уровня </w:t>
      </w:r>
      <w:proofErr w:type="spellStart"/>
      <w:r w:rsidR="00E86373" w:rsidRPr="00E86373">
        <w:rPr>
          <w:rFonts w:ascii="Times New Roman" w:eastAsia="Times New Roman" w:hAnsi="Times New Roman" w:cs="Times New Roman"/>
          <w:sz w:val="28"/>
          <w:szCs w:val="28"/>
        </w:rPr>
        <w:t>софинансирования</w:t>
      </w:r>
      <w:proofErr w:type="spellEnd"/>
      <w:r w:rsidR="00E86373" w:rsidRPr="00E86373">
        <w:rPr>
          <w:rFonts w:ascii="Times New Roman" w:eastAsia="Times New Roman" w:hAnsi="Times New Roman" w:cs="Times New Roman"/>
          <w:sz w:val="28"/>
          <w:szCs w:val="28"/>
        </w:rPr>
        <w:t>, равного 81 % (</w:t>
      </w:r>
      <w:r w:rsidR="00E86373">
        <w:rPr>
          <w:rFonts w:ascii="Times New Roman" w:eastAsia="Times New Roman" w:hAnsi="Times New Roman" w:cs="Times New Roman"/>
          <w:sz w:val="28"/>
          <w:szCs w:val="28"/>
        </w:rPr>
        <w:t>из бюджета РФ – 81</w:t>
      </w:r>
      <w:proofErr w:type="gramStart"/>
      <w:r w:rsidR="00E86373">
        <w:rPr>
          <w:rFonts w:ascii="Times New Roman" w:eastAsia="Times New Roman" w:hAnsi="Times New Roman" w:cs="Times New Roman"/>
          <w:sz w:val="28"/>
          <w:szCs w:val="28"/>
        </w:rPr>
        <w:t xml:space="preserve">%, </w:t>
      </w:r>
      <w:r w:rsidR="00E86373" w:rsidRPr="00E86373">
        <w:rPr>
          <w:rFonts w:ascii="Times New Roman" w:eastAsia="Times New Roman" w:hAnsi="Times New Roman" w:cs="Times New Roman"/>
          <w:sz w:val="28"/>
          <w:szCs w:val="28"/>
        </w:rPr>
        <w:t xml:space="preserve"> из</w:t>
      </w:r>
      <w:proofErr w:type="gramEnd"/>
      <w:r w:rsidR="00E86373" w:rsidRPr="00E86373">
        <w:rPr>
          <w:rFonts w:ascii="Times New Roman" w:eastAsia="Times New Roman" w:hAnsi="Times New Roman" w:cs="Times New Roman"/>
          <w:sz w:val="28"/>
          <w:szCs w:val="28"/>
        </w:rPr>
        <w:t xml:space="preserve"> бюджета РТ -   </w:t>
      </w:r>
      <w:r w:rsidR="00E86373">
        <w:rPr>
          <w:rFonts w:ascii="Times New Roman" w:eastAsia="Times New Roman" w:hAnsi="Times New Roman" w:cs="Times New Roman"/>
          <w:sz w:val="28"/>
          <w:szCs w:val="28"/>
        </w:rPr>
        <w:t>19%</w:t>
      </w:r>
      <w:r w:rsidR="00E86373" w:rsidRPr="00E86373">
        <w:rPr>
          <w:rFonts w:ascii="Times New Roman" w:eastAsia="Times New Roman" w:hAnsi="Times New Roman" w:cs="Times New Roman"/>
          <w:sz w:val="28"/>
          <w:szCs w:val="28"/>
        </w:rPr>
        <w:t>).</w:t>
      </w:r>
    </w:p>
    <w:p w:rsidR="00E86373" w:rsidRDefault="00E86373" w:rsidP="00CE5C0D">
      <w:pPr>
        <w:ind w:firstLine="709"/>
        <w:jc w:val="both"/>
        <w:rPr>
          <w:rFonts w:ascii="Times New Roman" w:eastAsia="Times New Roman" w:hAnsi="Times New Roman" w:cs="Times New Roman"/>
          <w:sz w:val="28"/>
          <w:szCs w:val="28"/>
        </w:rPr>
      </w:pPr>
    </w:p>
    <w:p w:rsidR="00D427EE" w:rsidRPr="00D427EE" w:rsidRDefault="00D427EE" w:rsidP="00E86373">
      <w:pPr>
        <w:ind w:firstLine="709"/>
        <w:jc w:val="both"/>
        <w:rPr>
          <w:rFonts w:ascii="Times New Roman" w:eastAsia="Times New Roman" w:hAnsi="Times New Roman" w:cs="Times New Roman"/>
          <w:b/>
          <w:i/>
          <w:sz w:val="28"/>
          <w:szCs w:val="28"/>
        </w:rPr>
      </w:pPr>
      <w:r w:rsidRPr="00D427EE">
        <w:rPr>
          <w:rFonts w:ascii="Times New Roman" w:eastAsia="Times New Roman" w:hAnsi="Times New Roman" w:cs="Times New Roman"/>
          <w:b/>
          <w:i/>
          <w:sz w:val="28"/>
          <w:szCs w:val="28"/>
        </w:rPr>
        <w:t>Формирование программы, выполнение показателей.</w:t>
      </w:r>
    </w:p>
    <w:p w:rsidR="00E86373" w:rsidRDefault="00E86373" w:rsidP="00E86373">
      <w:pPr>
        <w:ind w:firstLine="709"/>
        <w:jc w:val="both"/>
        <w:rPr>
          <w:rFonts w:ascii="Times New Roman" w:eastAsia="Times New Roman" w:hAnsi="Times New Roman" w:cs="Times New Roman"/>
          <w:sz w:val="28"/>
          <w:szCs w:val="28"/>
        </w:rPr>
      </w:pPr>
      <w:r w:rsidRPr="00E86373">
        <w:rPr>
          <w:rFonts w:ascii="Times New Roman" w:eastAsia="Times New Roman" w:hAnsi="Times New Roman" w:cs="Times New Roman"/>
          <w:sz w:val="28"/>
          <w:szCs w:val="28"/>
        </w:rPr>
        <w:t xml:space="preserve">Создание концепции программы развития общественных пространств находится в ведении органов местного самоуправления, где формируется перечень объектов и определяются элементы благоустройства территории, все необходимые проектные решения по объектам благоустройства разрабатываются на основе концепции развития общественных </w:t>
      </w:r>
      <w:proofErr w:type="gramStart"/>
      <w:r w:rsidRPr="00E86373">
        <w:rPr>
          <w:rFonts w:ascii="Times New Roman" w:eastAsia="Times New Roman" w:hAnsi="Times New Roman" w:cs="Times New Roman"/>
          <w:sz w:val="28"/>
          <w:szCs w:val="28"/>
        </w:rPr>
        <w:t>пространств  муниципальных</w:t>
      </w:r>
      <w:proofErr w:type="gramEnd"/>
      <w:r w:rsidRPr="00E86373">
        <w:rPr>
          <w:rFonts w:ascii="Times New Roman" w:eastAsia="Times New Roman" w:hAnsi="Times New Roman" w:cs="Times New Roman"/>
          <w:sz w:val="28"/>
          <w:szCs w:val="28"/>
        </w:rPr>
        <w:t xml:space="preserve"> районов. В рамках реализации программы Министерство осуществляет мониторинг выполнения работ по благоустройству, озеленению территорий общественных пространств.</w:t>
      </w:r>
    </w:p>
    <w:p w:rsidR="00066858" w:rsidRDefault="00066858" w:rsidP="00E86373">
      <w:pPr>
        <w:ind w:firstLine="709"/>
        <w:jc w:val="both"/>
        <w:rPr>
          <w:rFonts w:ascii="Times New Roman" w:eastAsia="Times New Roman" w:hAnsi="Times New Roman" w:cs="Times New Roman"/>
          <w:sz w:val="28"/>
          <w:szCs w:val="28"/>
        </w:rPr>
      </w:pPr>
      <w:r w:rsidRPr="00066858">
        <w:rPr>
          <w:rFonts w:ascii="Times New Roman" w:eastAsia="Times New Roman" w:hAnsi="Times New Roman" w:cs="Times New Roman"/>
          <w:sz w:val="28"/>
          <w:szCs w:val="28"/>
        </w:rPr>
        <w:t xml:space="preserve">В создании концепции программ и разработке проектов большую поддержку муниципальным образованиям оказывает Департамент управления стратегическими проектами НКО Фонд "Институт развития городов Республики Татарстан" (далее – Департамент). Организация сотрудничает с командой высококвалифицированных архитекторов и проектантов, формирующей общие тренды в проектировании и строительстве общественных пространств. Организация открыта к рассмотрению любых проектов, заявки можно направлять в департамент архитектурных проектов института по адресу </w:t>
      </w:r>
      <w:hyperlink r:id="rId6" w:history="1">
        <w:r w:rsidR="00D427EE" w:rsidRPr="003B3695">
          <w:rPr>
            <w:rStyle w:val="ab"/>
            <w:rFonts w:ascii="Times New Roman" w:eastAsia="Times New Roman" w:hAnsi="Times New Roman" w:cs="Times New Roman"/>
            <w:sz w:val="28"/>
            <w:szCs w:val="28"/>
          </w:rPr>
          <w:t>dap@institute.tatar</w:t>
        </w:r>
      </w:hyperlink>
      <w:r w:rsidRPr="00066858">
        <w:rPr>
          <w:rFonts w:ascii="Times New Roman" w:eastAsia="Times New Roman" w:hAnsi="Times New Roman" w:cs="Times New Roman"/>
          <w:sz w:val="28"/>
          <w:szCs w:val="28"/>
        </w:rPr>
        <w:t>.</w:t>
      </w:r>
    </w:p>
    <w:p w:rsidR="00D427EE" w:rsidRPr="00E86373" w:rsidRDefault="00D427EE" w:rsidP="00E86373">
      <w:pPr>
        <w:ind w:firstLine="709"/>
        <w:jc w:val="both"/>
        <w:rPr>
          <w:rFonts w:ascii="Times New Roman" w:eastAsia="Times New Roman" w:hAnsi="Times New Roman" w:cs="Times New Roman"/>
          <w:sz w:val="28"/>
          <w:szCs w:val="28"/>
        </w:rPr>
      </w:pPr>
    </w:p>
    <w:p w:rsidR="00E86373" w:rsidRDefault="00E86373" w:rsidP="00E86373">
      <w:pPr>
        <w:ind w:firstLine="709"/>
        <w:jc w:val="both"/>
        <w:rPr>
          <w:rFonts w:ascii="Times New Roman" w:eastAsia="Times New Roman" w:hAnsi="Times New Roman" w:cs="Times New Roman"/>
          <w:sz w:val="28"/>
          <w:szCs w:val="28"/>
        </w:rPr>
      </w:pPr>
      <w:r w:rsidRPr="00E86373">
        <w:rPr>
          <w:rFonts w:ascii="Times New Roman" w:eastAsia="Times New Roman" w:hAnsi="Times New Roman" w:cs="Times New Roman"/>
          <w:sz w:val="28"/>
          <w:szCs w:val="28"/>
        </w:rPr>
        <w:lastRenderedPageBreak/>
        <w:t>При формировании перечня благоустраиваемых объектов территорий преимущество и существенное значение придается, в первую очередь, объектам, набравшим наибольшее количество голосов в рейтинговом голосовании по выбору первоочередных объектов программы, а также объектам с большим количеством проживающих жителей и количеством поступивших обращений граждан, проживающих на данной территории.</w:t>
      </w:r>
    </w:p>
    <w:p w:rsidR="00E86373" w:rsidRDefault="00066858" w:rsidP="00E86373">
      <w:pPr>
        <w:ind w:firstLine="709"/>
        <w:jc w:val="both"/>
        <w:rPr>
          <w:rFonts w:ascii="Times New Roman" w:eastAsia="Times New Roman" w:hAnsi="Times New Roman" w:cs="Times New Roman"/>
          <w:sz w:val="28"/>
          <w:szCs w:val="28"/>
        </w:rPr>
      </w:pPr>
      <w:r w:rsidRPr="00066858">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2021 году в рамках федерального онлайн-голосования</w:t>
      </w:r>
      <w:r w:rsidRPr="00066858">
        <w:rPr>
          <w:rFonts w:ascii="Times New Roman" w:eastAsia="Times New Roman" w:hAnsi="Times New Roman" w:cs="Times New Roman"/>
          <w:sz w:val="28"/>
          <w:szCs w:val="28"/>
        </w:rPr>
        <w:t xml:space="preserve"> на портале государственных и муниципальных услуг Республики Татарстан через сервис «Опросы жителей» и в мобильном приложении «Услуги РТ» </w:t>
      </w:r>
      <w:proofErr w:type="gramStart"/>
      <w:r w:rsidRPr="00066858">
        <w:rPr>
          <w:rFonts w:ascii="Times New Roman" w:eastAsia="Times New Roman" w:hAnsi="Times New Roman" w:cs="Times New Roman"/>
          <w:sz w:val="28"/>
          <w:szCs w:val="28"/>
        </w:rPr>
        <w:t>проводи</w:t>
      </w:r>
      <w:r>
        <w:rPr>
          <w:rFonts w:ascii="Times New Roman" w:eastAsia="Times New Roman" w:hAnsi="Times New Roman" w:cs="Times New Roman"/>
          <w:sz w:val="28"/>
          <w:szCs w:val="28"/>
        </w:rPr>
        <w:t xml:space="preserve">лось </w:t>
      </w:r>
      <w:r w:rsidRPr="00066858">
        <w:rPr>
          <w:rFonts w:ascii="Times New Roman" w:eastAsia="Times New Roman" w:hAnsi="Times New Roman" w:cs="Times New Roman"/>
          <w:sz w:val="28"/>
          <w:szCs w:val="28"/>
        </w:rPr>
        <w:t xml:space="preserve"> голосование</w:t>
      </w:r>
      <w:proofErr w:type="gramEnd"/>
      <w:r w:rsidRPr="00066858">
        <w:rPr>
          <w:rFonts w:ascii="Times New Roman" w:eastAsia="Times New Roman" w:hAnsi="Times New Roman" w:cs="Times New Roman"/>
          <w:sz w:val="28"/>
          <w:szCs w:val="28"/>
        </w:rPr>
        <w:t xml:space="preserve"> по выбору общественных пространств и дворов для благоустройства в 2022 году, а также определению  приоритетов развития набережных реки Казанки.</w:t>
      </w:r>
    </w:p>
    <w:p w:rsidR="00066858" w:rsidRDefault="00066858" w:rsidP="00E8637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w:t>
      </w:r>
      <w:r w:rsidR="00632B14">
        <w:rPr>
          <w:rFonts w:ascii="Times New Roman" w:eastAsia="Times New Roman" w:hAnsi="Times New Roman" w:cs="Times New Roman"/>
          <w:sz w:val="28"/>
          <w:szCs w:val="28"/>
        </w:rPr>
        <w:t xml:space="preserve">одному из обязательных </w:t>
      </w:r>
      <w:r>
        <w:rPr>
          <w:rFonts w:ascii="Times New Roman" w:eastAsia="Times New Roman" w:hAnsi="Times New Roman" w:cs="Times New Roman"/>
          <w:sz w:val="28"/>
          <w:szCs w:val="28"/>
        </w:rPr>
        <w:t>условий реализации проекта ФКГС, объекты, набравшие максимальное количество голосов, будут включены в программу 2022 года в приоритетном порядке.</w:t>
      </w:r>
    </w:p>
    <w:p w:rsidR="00D427EE" w:rsidRDefault="00D427EE" w:rsidP="00D427EE">
      <w:pPr>
        <w:ind w:firstLine="709"/>
        <w:jc w:val="both"/>
        <w:rPr>
          <w:rFonts w:ascii="Times New Roman" w:eastAsia="Times New Roman" w:hAnsi="Times New Roman" w:cs="Times New Roman"/>
          <w:color w:val="000000"/>
          <w:sz w:val="28"/>
          <w:szCs w:val="28"/>
          <w:lang w:eastAsia="ru-RU"/>
        </w:rPr>
      </w:pPr>
      <w:r w:rsidRPr="002F5FBD">
        <w:rPr>
          <w:rFonts w:ascii="Times New Roman" w:eastAsia="Times New Roman" w:hAnsi="Times New Roman" w:cs="Times New Roman"/>
          <w:color w:val="000000"/>
          <w:sz w:val="28"/>
          <w:szCs w:val="28"/>
          <w:lang w:eastAsia="ru-RU"/>
        </w:rPr>
        <w:t xml:space="preserve">Одним из основных обязательных </w:t>
      </w:r>
      <w:proofErr w:type="gramStart"/>
      <w:r w:rsidRPr="002F5FBD">
        <w:rPr>
          <w:rFonts w:ascii="Times New Roman" w:eastAsia="Times New Roman" w:hAnsi="Times New Roman" w:cs="Times New Roman"/>
          <w:color w:val="000000"/>
          <w:sz w:val="28"/>
          <w:szCs w:val="28"/>
          <w:lang w:eastAsia="ru-RU"/>
        </w:rPr>
        <w:t>показателей  Национального</w:t>
      </w:r>
      <w:proofErr w:type="gramEnd"/>
      <w:r w:rsidRPr="002F5FBD">
        <w:rPr>
          <w:rFonts w:ascii="Times New Roman" w:eastAsia="Times New Roman" w:hAnsi="Times New Roman" w:cs="Times New Roman"/>
          <w:color w:val="000000"/>
          <w:sz w:val="28"/>
          <w:szCs w:val="28"/>
          <w:lang w:eastAsia="ru-RU"/>
        </w:rPr>
        <w:t xml:space="preserve"> проекта «Жилье и городская среда» является приобщение граждан к реализации проекта</w:t>
      </w:r>
      <w:r>
        <w:rPr>
          <w:rFonts w:ascii="Times New Roman" w:eastAsia="Times New Roman" w:hAnsi="Times New Roman" w:cs="Times New Roman"/>
          <w:color w:val="000000"/>
          <w:sz w:val="28"/>
          <w:szCs w:val="28"/>
          <w:lang w:eastAsia="ru-RU"/>
        </w:rPr>
        <w:t>.</w:t>
      </w:r>
    </w:p>
    <w:p w:rsidR="00D427EE" w:rsidRDefault="00D427EE" w:rsidP="00D427EE">
      <w:pPr>
        <w:ind w:firstLine="709"/>
        <w:jc w:val="both"/>
        <w:rPr>
          <w:rFonts w:ascii="Times New Roman" w:eastAsia="Times New Roman" w:hAnsi="Times New Roman" w:cs="Times New Roman"/>
          <w:color w:val="000000"/>
          <w:sz w:val="28"/>
          <w:szCs w:val="28"/>
          <w:lang w:eastAsia="ru-RU"/>
        </w:rPr>
      </w:pPr>
      <w:r w:rsidRPr="00F064C8">
        <w:rPr>
          <w:rFonts w:ascii="Times New Roman" w:eastAsia="Times New Roman" w:hAnsi="Times New Roman" w:cs="Times New Roman"/>
          <w:color w:val="000000"/>
          <w:sz w:val="28"/>
          <w:szCs w:val="28"/>
          <w:lang w:eastAsia="ru-RU"/>
        </w:rPr>
        <w:t xml:space="preserve">Рейтинговое голосование при выборе проектов общественных пространств </w:t>
      </w:r>
      <w:proofErr w:type="gramStart"/>
      <w:r>
        <w:rPr>
          <w:rFonts w:ascii="Times New Roman" w:eastAsia="Times New Roman" w:hAnsi="Times New Roman" w:cs="Times New Roman"/>
          <w:color w:val="000000"/>
          <w:sz w:val="28"/>
          <w:szCs w:val="28"/>
          <w:lang w:eastAsia="ru-RU"/>
        </w:rPr>
        <w:t xml:space="preserve">с </w:t>
      </w:r>
      <w:r w:rsidRPr="00F064C8">
        <w:rPr>
          <w:rFonts w:ascii="Times New Roman" w:eastAsia="Times New Roman" w:hAnsi="Times New Roman" w:cs="Times New Roman"/>
          <w:color w:val="000000"/>
          <w:sz w:val="28"/>
          <w:szCs w:val="28"/>
          <w:lang w:eastAsia="ru-RU"/>
        </w:rPr>
        <w:t xml:space="preserve"> 2018</w:t>
      </w:r>
      <w:proofErr w:type="gramEnd"/>
      <w:r w:rsidRPr="00F064C8">
        <w:rPr>
          <w:rFonts w:ascii="Times New Roman" w:eastAsia="Times New Roman" w:hAnsi="Times New Roman" w:cs="Times New Roman"/>
          <w:color w:val="000000"/>
          <w:sz w:val="28"/>
          <w:szCs w:val="28"/>
          <w:lang w:eastAsia="ru-RU"/>
        </w:rPr>
        <w:t xml:space="preserve"> год</w:t>
      </w:r>
      <w:r>
        <w:rPr>
          <w:rFonts w:ascii="Times New Roman" w:eastAsia="Times New Roman" w:hAnsi="Times New Roman" w:cs="Times New Roman"/>
          <w:color w:val="000000"/>
          <w:sz w:val="28"/>
          <w:szCs w:val="28"/>
          <w:lang w:eastAsia="ru-RU"/>
        </w:rPr>
        <w:t>а</w:t>
      </w:r>
      <w:r w:rsidRPr="00F064C8">
        <w:rPr>
          <w:rFonts w:ascii="Times New Roman" w:eastAsia="Times New Roman" w:hAnsi="Times New Roman" w:cs="Times New Roman"/>
          <w:color w:val="000000"/>
          <w:sz w:val="28"/>
          <w:szCs w:val="28"/>
          <w:lang w:eastAsia="ru-RU"/>
        </w:rPr>
        <w:t xml:space="preserve"> ста</w:t>
      </w:r>
      <w:r>
        <w:rPr>
          <w:rFonts w:ascii="Times New Roman" w:eastAsia="Times New Roman" w:hAnsi="Times New Roman" w:cs="Times New Roman"/>
          <w:color w:val="000000"/>
          <w:sz w:val="28"/>
          <w:szCs w:val="28"/>
          <w:lang w:eastAsia="ru-RU"/>
        </w:rPr>
        <w:t>ло</w:t>
      </w:r>
      <w:r w:rsidRPr="00F064C8">
        <w:rPr>
          <w:rFonts w:ascii="Times New Roman" w:eastAsia="Times New Roman" w:hAnsi="Times New Roman" w:cs="Times New Roman"/>
          <w:color w:val="000000"/>
          <w:sz w:val="28"/>
          <w:szCs w:val="28"/>
          <w:lang w:eastAsia="ru-RU"/>
        </w:rPr>
        <w:t xml:space="preserve"> обязательным условием реализации </w:t>
      </w:r>
      <w:r>
        <w:rPr>
          <w:rFonts w:ascii="Times New Roman" w:eastAsia="Times New Roman" w:hAnsi="Times New Roman" w:cs="Times New Roman"/>
          <w:color w:val="000000"/>
          <w:sz w:val="28"/>
          <w:szCs w:val="28"/>
          <w:lang w:eastAsia="ru-RU"/>
        </w:rPr>
        <w:t>федерального</w:t>
      </w:r>
      <w:r w:rsidRPr="00F064C8">
        <w:rPr>
          <w:rFonts w:ascii="Times New Roman" w:eastAsia="Times New Roman" w:hAnsi="Times New Roman" w:cs="Times New Roman"/>
          <w:color w:val="000000"/>
          <w:sz w:val="28"/>
          <w:szCs w:val="28"/>
          <w:lang w:eastAsia="ru-RU"/>
        </w:rPr>
        <w:t xml:space="preserve"> проекта</w:t>
      </w:r>
      <w:r>
        <w:rPr>
          <w:rFonts w:ascii="Times New Roman" w:eastAsia="Times New Roman" w:hAnsi="Times New Roman" w:cs="Times New Roman"/>
          <w:color w:val="000000"/>
          <w:sz w:val="28"/>
          <w:szCs w:val="28"/>
          <w:lang w:eastAsia="ru-RU"/>
        </w:rPr>
        <w:t xml:space="preserve"> «Формирование комфортной городской среды» </w:t>
      </w:r>
      <w:r w:rsidRPr="002F5FBD">
        <w:rPr>
          <w:rFonts w:ascii="Times New Roman" w:eastAsia="Times New Roman" w:hAnsi="Times New Roman" w:cs="Times New Roman"/>
          <w:color w:val="000000"/>
          <w:sz w:val="28"/>
          <w:szCs w:val="28"/>
          <w:lang w:eastAsia="ru-RU"/>
        </w:rPr>
        <w:t>Национального проекта «Жилье и городская среда»</w:t>
      </w:r>
      <w:r>
        <w:rPr>
          <w:rFonts w:ascii="Times New Roman" w:eastAsia="Times New Roman" w:hAnsi="Times New Roman" w:cs="Times New Roman"/>
          <w:color w:val="000000"/>
          <w:sz w:val="28"/>
          <w:szCs w:val="28"/>
          <w:lang w:eastAsia="ru-RU"/>
        </w:rPr>
        <w:t xml:space="preserve">. В республике ежегодно с 2017 </w:t>
      </w:r>
      <w:proofErr w:type="gramStart"/>
      <w:r>
        <w:rPr>
          <w:rFonts w:ascii="Times New Roman" w:eastAsia="Times New Roman" w:hAnsi="Times New Roman" w:cs="Times New Roman"/>
          <w:color w:val="000000"/>
          <w:sz w:val="28"/>
          <w:szCs w:val="28"/>
          <w:lang w:eastAsia="ru-RU"/>
        </w:rPr>
        <w:t xml:space="preserve">года  </w:t>
      </w:r>
      <w:r w:rsidRPr="00FB50EF">
        <w:rPr>
          <w:rFonts w:ascii="Times New Roman" w:eastAsia="Times New Roman" w:hAnsi="Times New Roman" w:cs="Times New Roman"/>
          <w:color w:val="000000"/>
          <w:sz w:val="28"/>
          <w:szCs w:val="28"/>
          <w:lang w:eastAsia="ru-RU"/>
        </w:rPr>
        <w:t>на</w:t>
      </w:r>
      <w:proofErr w:type="gramEnd"/>
      <w:r w:rsidRPr="00FB50EF">
        <w:rPr>
          <w:rFonts w:ascii="Times New Roman" w:eastAsia="Times New Roman" w:hAnsi="Times New Roman" w:cs="Times New Roman"/>
          <w:color w:val="000000"/>
          <w:sz w:val="28"/>
          <w:szCs w:val="28"/>
          <w:lang w:eastAsia="ru-RU"/>
        </w:rPr>
        <w:t xml:space="preserve"> портале государственного информационного центра Республики Татарстан «Государстве</w:t>
      </w:r>
      <w:r>
        <w:rPr>
          <w:rFonts w:ascii="Times New Roman" w:eastAsia="Times New Roman" w:hAnsi="Times New Roman" w:cs="Times New Roman"/>
          <w:color w:val="000000"/>
          <w:sz w:val="28"/>
          <w:szCs w:val="28"/>
          <w:lang w:eastAsia="ru-RU"/>
        </w:rPr>
        <w:t xml:space="preserve">нные и муниципальные услуги РТ» </w:t>
      </w:r>
      <w:r w:rsidRPr="00FB50E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 xml:space="preserve">в </w:t>
      </w:r>
      <w:r w:rsidRPr="00FB50EF">
        <w:rPr>
          <w:rFonts w:ascii="Times New Roman" w:eastAsia="Times New Roman" w:hAnsi="Times New Roman" w:cs="Times New Roman"/>
          <w:color w:val="000000"/>
          <w:sz w:val="28"/>
          <w:szCs w:val="28"/>
          <w:lang w:eastAsia="ru-RU"/>
        </w:rPr>
        <w:t xml:space="preserve">мобильном приложении «Услуги РТ» проводится рейтинговое голосование по определению первоочередных объектов по выбору территории для благоустройства в </w:t>
      </w:r>
      <w:r>
        <w:rPr>
          <w:rFonts w:ascii="Times New Roman" w:eastAsia="Times New Roman" w:hAnsi="Times New Roman" w:cs="Times New Roman"/>
          <w:color w:val="000000"/>
          <w:sz w:val="28"/>
          <w:szCs w:val="28"/>
          <w:lang w:eastAsia="ru-RU"/>
        </w:rPr>
        <w:t xml:space="preserve">последующем </w:t>
      </w:r>
      <w:r w:rsidRPr="00FB50EF">
        <w:rPr>
          <w:rFonts w:ascii="Times New Roman" w:eastAsia="Times New Roman" w:hAnsi="Times New Roman" w:cs="Times New Roman"/>
          <w:color w:val="000000"/>
          <w:sz w:val="28"/>
          <w:szCs w:val="28"/>
          <w:lang w:eastAsia="ru-RU"/>
        </w:rPr>
        <w:t xml:space="preserve">году. </w:t>
      </w:r>
    </w:p>
    <w:p w:rsidR="00D427EE" w:rsidRDefault="00D427EE" w:rsidP="00D427EE">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Вместе с тем, программы обустройства общественных пространств реализуются в </w:t>
      </w:r>
      <w:proofErr w:type="gramStart"/>
      <w:r>
        <w:rPr>
          <w:rFonts w:ascii="Times New Roman" w:eastAsia="Times New Roman" w:hAnsi="Times New Roman" w:cs="Times New Roman"/>
          <w:color w:val="000000"/>
          <w:sz w:val="28"/>
          <w:szCs w:val="28"/>
          <w:lang w:eastAsia="ru-RU"/>
        </w:rPr>
        <w:t>республике  с</w:t>
      </w:r>
      <w:proofErr w:type="gramEnd"/>
      <w:r>
        <w:rPr>
          <w:rFonts w:ascii="Times New Roman" w:eastAsia="Times New Roman" w:hAnsi="Times New Roman" w:cs="Times New Roman"/>
          <w:color w:val="000000"/>
          <w:sz w:val="28"/>
          <w:szCs w:val="28"/>
          <w:lang w:eastAsia="ru-RU"/>
        </w:rPr>
        <w:t xml:space="preserve">  2015 года, и за это время сложилась схема общественных обсуждений по выбору объекта, его концепции, которая и является определяющей. </w:t>
      </w:r>
    </w:p>
    <w:p w:rsidR="00D427EE" w:rsidRDefault="00D427EE" w:rsidP="00D427EE">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каждом из 45 муниципальных образований республики в 2017 г. </w:t>
      </w:r>
      <w:proofErr w:type="gramStart"/>
      <w:r>
        <w:rPr>
          <w:rFonts w:ascii="Times New Roman" w:eastAsia="Times New Roman" w:hAnsi="Times New Roman" w:cs="Times New Roman"/>
          <w:color w:val="000000"/>
          <w:sz w:val="28"/>
          <w:szCs w:val="28"/>
          <w:lang w:eastAsia="ru-RU"/>
        </w:rPr>
        <w:t>созданы  общественные</w:t>
      </w:r>
      <w:proofErr w:type="gramEnd"/>
      <w:r>
        <w:rPr>
          <w:rFonts w:ascii="Times New Roman" w:eastAsia="Times New Roman" w:hAnsi="Times New Roman" w:cs="Times New Roman"/>
          <w:color w:val="000000"/>
          <w:sz w:val="28"/>
          <w:szCs w:val="28"/>
          <w:lang w:eastAsia="ru-RU"/>
        </w:rPr>
        <w:t xml:space="preserve"> комиссии.</w:t>
      </w:r>
    </w:p>
    <w:p w:rsidR="00D427EE" w:rsidRDefault="00D427EE" w:rsidP="00D427EE">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sz w:val="28"/>
          <w:szCs w:val="28"/>
          <w:lang w:eastAsia="ru-RU"/>
        </w:rPr>
        <w:t xml:space="preserve">целях </w:t>
      </w:r>
      <w:r w:rsidRPr="00C76077">
        <w:rPr>
          <w:rFonts w:ascii="Times New Roman" w:eastAsia="Times New Roman" w:hAnsi="Times New Roman" w:cs="Times New Roman"/>
          <w:sz w:val="28"/>
          <w:szCs w:val="28"/>
          <w:lang w:eastAsia="ru-RU"/>
        </w:rPr>
        <w:t>вовлечени</w:t>
      </w:r>
      <w:r>
        <w:rPr>
          <w:rFonts w:ascii="Times New Roman" w:eastAsia="Times New Roman" w:hAnsi="Times New Roman" w:cs="Times New Roman"/>
          <w:sz w:val="28"/>
          <w:szCs w:val="28"/>
          <w:lang w:eastAsia="ru-RU"/>
        </w:rPr>
        <w:t>я</w:t>
      </w:r>
      <w:r w:rsidRPr="00C76077">
        <w:rPr>
          <w:rFonts w:ascii="Times New Roman" w:eastAsia="Times New Roman" w:hAnsi="Times New Roman" w:cs="Times New Roman"/>
          <w:sz w:val="28"/>
          <w:szCs w:val="28"/>
          <w:lang w:eastAsia="ru-RU"/>
        </w:rPr>
        <w:t xml:space="preserve"> граждан, институтов гражданского общества в работу по реализации </w:t>
      </w:r>
      <w:r w:rsidRPr="00910925">
        <w:rPr>
          <w:rFonts w:ascii="Times New Roman" w:eastAsia="Times New Roman" w:hAnsi="Times New Roman" w:cs="Times New Roman"/>
          <w:sz w:val="28"/>
          <w:szCs w:val="28"/>
          <w:lang w:eastAsia="ru-RU"/>
        </w:rPr>
        <w:t xml:space="preserve">федерального проекта «Формирование комфортной городской среды» </w:t>
      </w:r>
      <w:r>
        <w:rPr>
          <w:rFonts w:ascii="Times New Roman" w:eastAsia="Times New Roman" w:hAnsi="Times New Roman" w:cs="Times New Roman"/>
          <w:sz w:val="28"/>
          <w:szCs w:val="28"/>
          <w:lang w:eastAsia="ru-RU"/>
        </w:rPr>
        <w:t xml:space="preserve">в муниципальных образованиях  </w:t>
      </w:r>
      <w:r w:rsidRPr="003B1C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проводятся  о</w:t>
      </w:r>
      <w:r w:rsidRPr="00665531">
        <w:rPr>
          <w:rFonts w:ascii="Times New Roman" w:eastAsia="Times New Roman" w:hAnsi="Times New Roman" w:cs="Times New Roman"/>
          <w:sz w:val="28"/>
          <w:szCs w:val="28"/>
          <w:lang w:eastAsia="ru-RU"/>
        </w:rPr>
        <w:t xml:space="preserve">бщественные </w:t>
      </w:r>
      <w:r>
        <w:rPr>
          <w:rFonts w:ascii="Times New Roman" w:eastAsia="Times New Roman" w:hAnsi="Times New Roman" w:cs="Times New Roman"/>
          <w:sz w:val="28"/>
          <w:szCs w:val="28"/>
          <w:lang w:eastAsia="ru-RU"/>
        </w:rPr>
        <w:t>слушания и обсуждения, а</w:t>
      </w:r>
      <w:r w:rsidRPr="009C0935">
        <w:rPr>
          <w:rFonts w:ascii="Times New Roman" w:eastAsia="Times New Roman" w:hAnsi="Times New Roman" w:cs="Times New Roman"/>
          <w:sz w:val="28"/>
          <w:szCs w:val="28"/>
          <w:lang w:eastAsia="ru-RU"/>
        </w:rPr>
        <w:t>нкетирование</w:t>
      </w:r>
      <w:r>
        <w:rPr>
          <w:rFonts w:ascii="Times New Roman" w:eastAsia="Times New Roman" w:hAnsi="Times New Roman" w:cs="Times New Roman"/>
          <w:sz w:val="28"/>
          <w:szCs w:val="28"/>
          <w:lang w:eastAsia="ru-RU"/>
        </w:rPr>
        <w:t xml:space="preserve"> и опросы,  и</w:t>
      </w:r>
      <w:r w:rsidRPr="00FA41DD">
        <w:rPr>
          <w:rFonts w:ascii="Times New Roman" w:eastAsia="Times New Roman" w:hAnsi="Times New Roman" w:cs="Times New Roman"/>
          <w:sz w:val="28"/>
          <w:szCs w:val="28"/>
          <w:lang w:eastAsia="ru-RU"/>
        </w:rPr>
        <w:t>нтервьюирование</w:t>
      </w:r>
      <w:r>
        <w:rPr>
          <w:rFonts w:ascii="Times New Roman" w:eastAsia="Times New Roman" w:hAnsi="Times New Roman" w:cs="Times New Roman"/>
          <w:sz w:val="28"/>
          <w:szCs w:val="28"/>
          <w:lang w:eastAsia="ru-RU"/>
        </w:rPr>
        <w:t xml:space="preserve"> и  р</w:t>
      </w:r>
      <w:r w:rsidRPr="00FA41DD">
        <w:rPr>
          <w:rFonts w:ascii="Times New Roman" w:eastAsia="Times New Roman" w:hAnsi="Times New Roman" w:cs="Times New Roman"/>
          <w:sz w:val="28"/>
          <w:szCs w:val="28"/>
          <w:lang w:eastAsia="ru-RU"/>
        </w:rPr>
        <w:t>абота с отдельными группами пользователей</w:t>
      </w:r>
      <w:r>
        <w:rPr>
          <w:rFonts w:ascii="Times New Roman" w:eastAsia="Times New Roman" w:hAnsi="Times New Roman" w:cs="Times New Roman"/>
          <w:sz w:val="28"/>
          <w:szCs w:val="28"/>
          <w:lang w:eastAsia="ru-RU"/>
        </w:rPr>
        <w:t xml:space="preserve">, организуются </w:t>
      </w:r>
      <w:proofErr w:type="spellStart"/>
      <w:r>
        <w:rPr>
          <w:rFonts w:ascii="Times New Roman" w:eastAsia="Times New Roman" w:hAnsi="Times New Roman" w:cs="Times New Roman"/>
          <w:sz w:val="28"/>
          <w:szCs w:val="28"/>
          <w:lang w:eastAsia="ru-RU"/>
        </w:rPr>
        <w:t>воркшопы</w:t>
      </w:r>
      <w:proofErr w:type="spellEnd"/>
      <w:r>
        <w:rPr>
          <w:rFonts w:ascii="Times New Roman" w:eastAsia="Times New Roman" w:hAnsi="Times New Roman" w:cs="Times New Roman"/>
          <w:sz w:val="28"/>
          <w:szCs w:val="28"/>
          <w:lang w:eastAsia="ru-RU"/>
        </w:rPr>
        <w:t xml:space="preserve">, </w:t>
      </w:r>
      <w:r w:rsidRPr="00FA41DD">
        <w:rPr>
          <w:rFonts w:ascii="Times New Roman" w:eastAsia="Times New Roman" w:hAnsi="Times New Roman" w:cs="Times New Roman"/>
          <w:sz w:val="28"/>
          <w:szCs w:val="28"/>
          <w:lang w:eastAsia="ru-RU"/>
        </w:rPr>
        <w:t>проектны</w:t>
      </w:r>
      <w:r>
        <w:rPr>
          <w:rFonts w:ascii="Times New Roman" w:eastAsia="Times New Roman" w:hAnsi="Times New Roman" w:cs="Times New Roman"/>
          <w:sz w:val="28"/>
          <w:szCs w:val="28"/>
          <w:lang w:eastAsia="ru-RU"/>
        </w:rPr>
        <w:t>е</w:t>
      </w:r>
      <w:r w:rsidRPr="00FA41DD">
        <w:rPr>
          <w:rFonts w:ascii="Times New Roman" w:eastAsia="Times New Roman" w:hAnsi="Times New Roman" w:cs="Times New Roman"/>
          <w:sz w:val="28"/>
          <w:szCs w:val="28"/>
          <w:lang w:eastAsia="ru-RU"/>
        </w:rPr>
        <w:t xml:space="preserve"> семинар</w:t>
      </w:r>
      <w:r>
        <w:rPr>
          <w:rFonts w:ascii="Times New Roman" w:eastAsia="Times New Roman" w:hAnsi="Times New Roman" w:cs="Times New Roman"/>
          <w:sz w:val="28"/>
          <w:szCs w:val="28"/>
          <w:lang w:eastAsia="ru-RU"/>
        </w:rPr>
        <w:t>ы</w:t>
      </w:r>
      <w:r w:rsidRPr="00FA41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проводятся </w:t>
      </w:r>
      <w:r w:rsidRPr="00FA41DD">
        <w:rPr>
          <w:rFonts w:ascii="Times New Roman" w:eastAsia="Times New Roman" w:hAnsi="Times New Roman" w:cs="Times New Roman"/>
          <w:sz w:val="28"/>
          <w:szCs w:val="28"/>
          <w:lang w:eastAsia="ru-RU"/>
        </w:rPr>
        <w:t>проектны</w:t>
      </w:r>
      <w:r>
        <w:rPr>
          <w:rFonts w:ascii="Times New Roman" w:eastAsia="Times New Roman" w:hAnsi="Times New Roman" w:cs="Times New Roman"/>
          <w:sz w:val="28"/>
          <w:szCs w:val="28"/>
          <w:lang w:eastAsia="ru-RU"/>
        </w:rPr>
        <w:t>е</w:t>
      </w:r>
      <w:r w:rsidRPr="00FA41DD">
        <w:rPr>
          <w:rFonts w:ascii="Times New Roman" w:eastAsia="Times New Roman" w:hAnsi="Times New Roman" w:cs="Times New Roman"/>
          <w:sz w:val="28"/>
          <w:szCs w:val="28"/>
          <w:lang w:eastAsia="ru-RU"/>
        </w:rPr>
        <w:t xml:space="preserve"> мастерски</w:t>
      </w:r>
      <w:r>
        <w:rPr>
          <w:rFonts w:ascii="Times New Roman" w:eastAsia="Times New Roman" w:hAnsi="Times New Roman" w:cs="Times New Roman"/>
          <w:sz w:val="28"/>
          <w:szCs w:val="28"/>
          <w:lang w:eastAsia="ru-RU"/>
        </w:rPr>
        <w:t>е  и т.п.</w:t>
      </w:r>
      <w:r w:rsidRPr="00435355">
        <w:t xml:space="preserve"> </w:t>
      </w:r>
      <w:r>
        <w:rPr>
          <w:rFonts w:ascii="Times New Roman" w:eastAsia="Times New Roman" w:hAnsi="Times New Roman" w:cs="Times New Roman"/>
          <w:sz w:val="28"/>
          <w:szCs w:val="28"/>
          <w:lang w:eastAsia="ru-RU"/>
        </w:rPr>
        <w:t xml:space="preserve">Результаты проведенных мероприятий по </w:t>
      </w:r>
      <w:r w:rsidRPr="00435355">
        <w:rPr>
          <w:rFonts w:ascii="Times New Roman" w:eastAsia="Times New Roman" w:hAnsi="Times New Roman" w:cs="Times New Roman"/>
          <w:sz w:val="28"/>
          <w:szCs w:val="28"/>
          <w:lang w:eastAsia="ru-RU"/>
        </w:rPr>
        <w:t>привлечени</w:t>
      </w:r>
      <w:r>
        <w:rPr>
          <w:rFonts w:ascii="Times New Roman" w:eastAsia="Times New Roman" w:hAnsi="Times New Roman" w:cs="Times New Roman"/>
          <w:sz w:val="28"/>
          <w:szCs w:val="28"/>
          <w:lang w:eastAsia="ru-RU"/>
        </w:rPr>
        <w:t>ю</w:t>
      </w:r>
      <w:r w:rsidRPr="00435355">
        <w:rPr>
          <w:rFonts w:ascii="Times New Roman" w:eastAsia="Times New Roman" w:hAnsi="Times New Roman" w:cs="Times New Roman"/>
          <w:sz w:val="28"/>
          <w:szCs w:val="28"/>
          <w:lang w:eastAsia="ru-RU"/>
        </w:rPr>
        <w:t xml:space="preserve"> граждан к реализации проекта «Формирование комфортной городской среды» в каждом муниципальном образовании подводит общественная комиссия протоколом по итогам года</w:t>
      </w:r>
      <w:r>
        <w:rPr>
          <w:rFonts w:ascii="Times New Roman" w:eastAsia="Times New Roman" w:hAnsi="Times New Roman" w:cs="Times New Roman"/>
          <w:sz w:val="28"/>
          <w:szCs w:val="28"/>
          <w:lang w:eastAsia="ru-RU"/>
        </w:rPr>
        <w:t>.</w:t>
      </w:r>
    </w:p>
    <w:p w:rsidR="00D427EE" w:rsidRDefault="00D427EE" w:rsidP="00D427EE">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году </w:t>
      </w:r>
      <w:r w:rsidRPr="00D207F8">
        <w:rPr>
          <w:rFonts w:ascii="Times New Roman" w:eastAsia="Times New Roman" w:hAnsi="Times New Roman" w:cs="Times New Roman"/>
          <w:sz w:val="28"/>
          <w:szCs w:val="28"/>
          <w:lang w:eastAsia="ru-RU"/>
        </w:rPr>
        <w:t>проводились сходы граждан для определения мнения н</w:t>
      </w:r>
      <w:r>
        <w:rPr>
          <w:rFonts w:ascii="Times New Roman" w:eastAsia="Times New Roman" w:hAnsi="Times New Roman" w:cs="Times New Roman"/>
          <w:sz w:val="28"/>
          <w:szCs w:val="28"/>
          <w:lang w:eastAsia="ru-RU"/>
        </w:rPr>
        <w:t xml:space="preserve">аселения по обустройству дворов, в </w:t>
      </w:r>
      <w:r w:rsidRPr="00FB50EF">
        <w:rPr>
          <w:rFonts w:ascii="Times New Roman" w:eastAsia="Times New Roman" w:hAnsi="Times New Roman" w:cs="Times New Roman"/>
          <w:sz w:val="28"/>
          <w:szCs w:val="28"/>
          <w:lang w:eastAsia="ru-RU"/>
        </w:rPr>
        <w:t xml:space="preserve">единый день голосования </w:t>
      </w:r>
      <w:r>
        <w:rPr>
          <w:rFonts w:ascii="Times New Roman" w:eastAsia="Times New Roman" w:hAnsi="Times New Roman" w:cs="Times New Roman"/>
          <w:sz w:val="28"/>
          <w:szCs w:val="28"/>
          <w:lang w:eastAsia="ru-RU"/>
        </w:rPr>
        <w:t xml:space="preserve">08.09.2019 </w:t>
      </w:r>
      <w:r w:rsidRPr="00FB50EF">
        <w:rPr>
          <w:rFonts w:ascii="Times New Roman" w:eastAsia="Times New Roman" w:hAnsi="Times New Roman" w:cs="Times New Roman"/>
          <w:sz w:val="28"/>
          <w:szCs w:val="28"/>
          <w:lang w:eastAsia="ru-RU"/>
        </w:rPr>
        <w:t xml:space="preserve">в 18 населенных пунктах проведено анкетирование жителей по определению мнения по реализации программы «Наш двор». </w:t>
      </w:r>
      <w:r w:rsidRPr="008C466E">
        <w:rPr>
          <w:rFonts w:ascii="Times New Roman" w:eastAsia="Times New Roman" w:hAnsi="Times New Roman" w:cs="Times New Roman"/>
          <w:sz w:val="28"/>
          <w:szCs w:val="28"/>
          <w:lang w:eastAsia="ru-RU"/>
        </w:rPr>
        <w:t xml:space="preserve">В рамках реализации программы «Наш двор» в настоящее время на сайте </w:t>
      </w:r>
      <w:hyperlink r:id="rId7" w:history="1">
        <w:r w:rsidRPr="008C466E">
          <w:rPr>
            <w:rFonts w:ascii="Times New Roman" w:eastAsia="Times New Roman" w:hAnsi="Times New Roman" w:cs="Times New Roman"/>
            <w:color w:val="0000FF"/>
            <w:sz w:val="28"/>
            <w:szCs w:val="28"/>
            <w:u w:val="single"/>
            <w:lang w:eastAsia="ru-RU"/>
          </w:rPr>
          <w:t>http://dvor.tatar/</w:t>
        </w:r>
      </w:hyperlink>
      <w:r w:rsidRPr="008C466E">
        <w:rPr>
          <w:rFonts w:ascii="Times New Roman" w:eastAsia="Times New Roman" w:hAnsi="Times New Roman" w:cs="Times New Roman"/>
          <w:sz w:val="28"/>
          <w:szCs w:val="28"/>
          <w:lang w:eastAsia="ru-RU"/>
        </w:rPr>
        <w:t xml:space="preserve"> создана платформа для взаимодействия всех участвующих в программе сторон, которая позволит учесть все нюансы, предложения и пожелания граждан при благоустройстве своего двора. </w:t>
      </w:r>
    </w:p>
    <w:p w:rsidR="00D427EE" w:rsidRPr="008C466E" w:rsidRDefault="00D427EE" w:rsidP="00D427EE">
      <w:pPr>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 </w:t>
      </w:r>
      <w:r w:rsidRPr="008C466E">
        <w:rPr>
          <w:rFonts w:ascii="Times New Roman" w:eastAsia="Times New Roman" w:hAnsi="Times New Roman" w:cs="Times New Roman"/>
          <w:sz w:val="28"/>
          <w:szCs w:val="28"/>
          <w:lang w:eastAsia="ru-RU"/>
        </w:rPr>
        <w:t>портал</w:t>
      </w:r>
      <w:r>
        <w:rPr>
          <w:rFonts w:ascii="Times New Roman" w:eastAsia="Times New Roman" w:hAnsi="Times New Roman" w:cs="Times New Roman"/>
          <w:sz w:val="28"/>
          <w:szCs w:val="28"/>
          <w:lang w:eastAsia="ru-RU"/>
        </w:rPr>
        <w:t>е</w:t>
      </w:r>
      <w:r w:rsidRPr="008C466E">
        <w:rPr>
          <w:rFonts w:ascii="Times New Roman" w:eastAsia="Times New Roman" w:hAnsi="Times New Roman" w:cs="Times New Roman"/>
          <w:sz w:val="28"/>
          <w:szCs w:val="28"/>
          <w:lang w:eastAsia="ru-RU"/>
        </w:rPr>
        <w:t xml:space="preserve"> проводятся общественные обсуждения разработанных план-схем дворовых территорий. Также на данном портале с помощью интерактивной карты благоустройства можно узнать в каком году запланировано благоустройство каждого из дворов.</w:t>
      </w:r>
    </w:p>
    <w:p w:rsidR="00D427EE" w:rsidRDefault="00D427EE" w:rsidP="00D427EE">
      <w:pPr>
        <w:widowControl w:val="0"/>
        <w:ind w:firstLine="708"/>
        <w:jc w:val="both"/>
        <w:rPr>
          <w:rFonts w:ascii="Times New Roman" w:eastAsia="Times New Roman" w:hAnsi="Times New Roman" w:cs="Times New Roman"/>
          <w:sz w:val="28"/>
          <w:szCs w:val="28"/>
          <w:lang w:eastAsia="ru-RU"/>
        </w:rPr>
      </w:pPr>
      <w:r w:rsidRPr="008C466E">
        <w:rPr>
          <w:rFonts w:ascii="Times New Roman" w:eastAsia="Times New Roman" w:hAnsi="Times New Roman" w:cs="Times New Roman"/>
          <w:sz w:val="28"/>
          <w:szCs w:val="28"/>
          <w:lang w:eastAsia="ru-RU"/>
        </w:rPr>
        <w:t xml:space="preserve">Жители могут высказать свое мнение и пожелания любым удобным способом: заполнить форму обратной связи; позвонить или заказать звонок по телефону горячей линии 8 (800) 2752020; направить письмо по электронному адресу </w:t>
      </w:r>
      <w:proofErr w:type="gramStart"/>
      <w:r w:rsidRPr="008C466E">
        <w:rPr>
          <w:rFonts w:ascii="Times New Roman" w:eastAsia="Times New Roman" w:hAnsi="Times New Roman" w:cs="Times New Roman"/>
          <w:sz w:val="28"/>
          <w:szCs w:val="28"/>
          <w:lang w:eastAsia="ru-RU"/>
        </w:rPr>
        <w:t xml:space="preserve">сайта  </w:t>
      </w:r>
      <w:proofErr w:type="spellStart"/>
      <w:r w:rsidRPr="008C466E">
        <w:rPr>
          <w:rFonts w:ascii="Times New Roman" w:eastAsia="Times New Roman" w:hAnsi="Times New Roman" w:cs="Times New Roman"/>
          <w:sz w:val="28"/>
          <w:szCs w:val="28"/>
          <w:lang w:eastAsia="ru-RU"/>
        </w:rPr>
        <w:t>contact@dvor.tatar</w:t>
      </w:r>
      <w:proofErr w:type="spellEnd"/>
      <w:proofErr w:type="gramEnd"/>
      <w:r w:rsidRPr="008C466E">
        <w:rPr>
          <w:rFonts w:ascii="Times New Roman" w:eastAsia="Times New Roman" w:hAnsi="Times New Roman" w:cs="Times New Roman"/>
          <w:sz w:val="28"/>
          <w:szCs w:val="28"/>
          <w:lang w:eastAsia="ru-RU"/>
        </w:rPr>
        <w:t>.</w:t>
      </w:r>
    </w:p>
    <w:p w:rsidR="00D427EE" w:rsidRDefault="00D427EE" w:rsidP="00E86373">
      <w:pPr>
        <w:ind w:firstLine="709"/>
        <w:jc w:val="both"/>
        <w:rPr>
          <w:rFonts w:ascii="Times New Roman" w:eastAsia="Times New Roman" w:hAnsi="Times New Roman" w:cs="Times New Roman"/>
          <w:sz w:val="28"/>
          <w:szCs w:val="28"/>
        </w:rPr>
      </w:pPr>
    </w:p>
    <w:p w:rsidR="00D427EE" w:rsidRDefault="00D427EE" w:rsidP="00E86373">
      <w:pPr>
        <w:ind w:firstLine="709"/>
        <w:jc w:val="both"/>
        <w:rPr>
          <w:rFonts w:ascii="Times New Roman" w:eastAsia="Times New Roman" w:hAnsi="Times New Roman" w:cs="Times New Roman"/>
          <w:sz w:val="28"/>
          <w:szCs w:val="28"/>
        </w:rPr>
      </w:pPr>
    </w:p>
    <w:p w:rsidR="00C145DA" w:rsidRDefault="00C145DA" w:rsidP="00C145DA">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указом Президента РФ </w:t>
      </w:r>
      <w:proofErr w:type="spellStart"/>
      <w:r>
        <w:rPr>
          <w:rFonts w:ascii="Times New Roman" w:hAnsi="Times New Roman" w:cs="Times New Roman"/>
          <w:sz w:val="28"/>
          <w:szCs w:val="28"/>
        </w:rPr>
        <w:t>В.В.Путина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 </w:t>
      </w:r>
      <w:r w:rsidRPr="002E3C0B">
        <w:rPr>
          <w:rFonts w:ascii="Times New Roman" w:hAnsi="Times New Roman" w:cs="Times New Roman"/>
          <w:sz w:val="28"/>
          <w:szCs w:val="28"/>
        </w:rPr>
        <w:t xml:space="preserve"> 2</w:t>
      </w:r>
      <w:r>
        <w:rPr>
          <w:rFonts w:ascii="Times New Roman" w:hAnsi="Times New Roman" w:cs="Times New Roman"/>
          <w:sz w:val="28"/>
          <w:szCs w:val="28"/>
        </w:rPr>
        <w:t>024</w:t>
      </w:r>
      <w:proofErr w:type="gramEnd"/>
      <w:r>
        <w:rPr>
          <w:rFonts w:ascii="Times New Roman" w:hAnsi="Times New Roman" w:cs="Times New Roman"/>
          <w:sz w:val="28"/>
          <w:szCs w:val="28"/>
        </w:rPr>
        <w:t xml:space="preserve"> году необходимо обеспечить </w:t>
      </w:r>
      <w:r w:rsidRPr="002E3C0B">
        <w:rPr>
          <w:rFonts w:ascii="Times New Roman" w:hAnsi="Times New Roman" w:cs="Times New Roman"/>
          <w:sz w:val="28"/>
          <w:szCs w:val="28"/>
        </w:rPr>
        <w:t>кардинальное повышение комфортности городской среды</w:t>
      </w:r>
      <w:r>
        <w:rPr>
          <w:rFonts w:ascii="Times New Roman" w:hAnsi="Times New Roman" w:cs="Times New Roman"/>
          <w:sz w:val="28"/>
          <w:szCs w:val="28"/>
        </w:rPr>
        <w:t xml:space="preserve"> –</w:t>
      </w:r>
      <w:r w:rsidRPr="002E3C0B">
        <w:t xml:space="preserve"> </w:t>
      </w:r>
      <w:r w:rsidRPr="002E3C0B">
        <w:rPr>
          <w:rFonts w:ascii="Times New Roman" w:hAnsi="Times New Roman" w:cs="Times New Roman"/>
          <w:sz w:val="28"/>
          <w:szCs w:val="28"/>
        </w:rPr>
        <w:t>создани</w:t>
      </w:r>
      <w:r>
        <w:rPr>
          <w:rFonts w:ascii="Times New Roman" w:hAnsi="Times New Roman" w:cs="Times New Roman"/>
          <w:sz w:val="28"/>
          <w:szCs w:val="28"/>
        </w:rPr>
        <w:t xml:space="preserve">е </w:t>
      </w:r>
      <w:r w:rsidRPr="002E3C0B">
        <w:rPr>
          <w:rFonts w:ascii="Times New Roman" w:hAnsi="Times New Roman" w:cs="Times New Roman"/>
          <w:sz w:val="28"/>
          <w:szCs w:val="28"/>
        </w:rPr>
        <w:t>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r>
        <w:rPr>
          <w:rFonts w:ascii="Times New Roman" w:hAnsi="Times New Roman" w:cs="Times New Roman"/>
          <w:sz w:val="28"/>
          <w:szCs w:val="28"/>
        </w:rPr>
        <w:t>.</w:t>
      </w:r>
    </w:p>
    <w:p w:rsidR="00C145DA" w:rsidRPr="002E3C0B" w:rsidRDefault="00C145DA" w:rsidP="00C145DA">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Это реализация таких показателей </w:t>
      </w:r>
      <w:proofErr w:type="spellStart"/>
      <w:r>
        <w:rPr>
          <w:rFonts w:ascii="Times New Roman" w:hAnsi="Times New Roman" w:cs="Times New Roman"/>
          <w:sz w:val="28"/>
          <w:szCs w:val="28"/>
        </w:rPr>
        <w:t>нац.проекта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как  -</w:t>
      </w:r>
      <w:proofErr w:type="gramEnd"/>
      <w:r>
        <w:rPr>
          <w:rFonts w:ascii="Times New Roman" w:hAnsi="Times New Roman" w:cs="Times New Roman"/>
          <w:sz w:val="28"/>
          <w:szCs w:val="28"/>
        </w:rPr>
        <w:t xml:space="preserve"> </w:t>
      </w:r>
      <w:r w:rsidRPr="002E3C0B">
        <w:rPr>
          <w:rFonts w:ascii="Times New Roman" w:hAnsi="Times New Roman" w:cs="Times New Roman"/>
          <w:sz w:val="28"/>
          <w:szCs w:val="28"/>
        </w:rPr>
        <w:t>повышение индекса качества городской среды на 30%, сокращение в соответствии с этим индексом количества городов с неблагоприятной средой в два раза</w:t>
      </w:r>
      <w:r>
        <w:rPr>
          <w:rFonts w:ascii="Times New Roman" w:hAnsi="Times New Roman" w:cs="Times New Roman"/>
          <w:sz w:val="28"/>
          <w:szCs w:val="28"/>
        </w:rPr>
        <w:t xml:space="preserve">, </w:t>
      </w:r>
      <w:r w:rsidRPr="002E3C0B">
        <w:rPr>
          <w:rFonts w:ascii="Times New Roman" w:hAnsi="Times New Roman" w:cs="Times New Roman"/>
          <w:sz w:val="28"/>
          <w:szCs w:val="28"/>
        </w:rPr>
        <w:t xml:space="preserve"> увеличение доли граждан, принимающих участие в решении вопросов развития городской среды, до 30%.</w:t>
      </w:r>
    </w:p>
    <w:p w:rsidR="00C145DA" w:rsidRDefault="00C145DA" w:rsidP="00C145DA">
      <w:pPr>
        <w:ind w:firstLine="708"/>
        <w:jc w:val="both"/>
        <w:rPr>
          <w:rFonts w:ascii="Times New Roman" w:hAnsi="Times New Roman" w:cs="Times New Roman"/>
          <w:sz w:val="28"/>
          <w:szCs w:val="28"/>
        </w:rPr>
      </w:pPr>
      <w:r w:rsidRPr="00C145DA">
        <w:rPr>
          <w:rFonts w:ascii="Times New Roman" w:hAnsi="Times New Roman" w:cs="Times New Roman"/>
          <w:sz w:val="28"/>
          <w:szCs w:val="28"/>
        </w:rPr>
        <w:t xml:space="preserve">Индекс качества городской среды показатель комплексный.  </w:t>
      </w:r>
      <w:r w:rsidRPr="002E3C0B">
        <w:rPr>
          <w:rFonts w:ascii="Times New Roman" w:hAnsi="Times New Roman" w:cs="Times New Roman"/>
          <w:sz w:val="28"/>
          <w:szCs w:val="28"/>
        </w:rPr>
        <w:t xml:space="preserve">Индекс качества городской среды представляет собой цифровое значение (в баллах) состояния городской среды конкретного города Российской Федерации, рассчитанное по 36 индикаторам, каждый из которых имеет вес в 10 баллов. Города разделены на 10 размерно-климатических группы. </w:t>
      </w:r>
      <w:r w:rsidRPr="00C145DA">
        <w:rPr>
          <w:rFonts w:ascii="Times New Roman" w:hAnsi="Times New Roman" w:cs="Times New Roman"/>
          <w:sz w:val="28"/>
          <w:szCs w:val="28"/>
        </w:rPr>
        <w:t xml:space="preserve">Каждый из индикаторов оценивается по десятибалльной шкале, значения суммируются и составляют итоговый индекс качества среды. Городская среда может быть признана благоприятной, если город наберет 50% и больше от максимально возможной оценки, которая составляет 360 баллов. </w:t>
      </w:r>
      <w:proofErr w:type="gramStart"/>
      <w:r w:rsidRPr="00C145DA">
        <w:rPr>
          <w:rFonts w:ascii="Times New Roman" w:hAnsi="Times New Roman" w:cs="Times New Roman"/>
          <w:sz w:val="28"/>
          <w:szCs w:val="28"/>
        </w:rPr>
        <w:t>20  индикаторов</w:t>
      </w:r>
      <w:proofErr w:type="gramEnd"/>
      <w:r w:rsidRPr="00C145DA">
        <w:rPr>
          <w:rFonts w:ascii="Times New Roman" w:hAnsi="Times New Roman" w:cs="Times New Roman"/>
          <w:sz w:val="28"/>
          <w:szCs w:val="28"/>
        </w:rPr>
        <w:t xml:space="preserve"> из 36 - заполняют субъекты РФ (органы МСУ субъектов), остальные – Минстрой России, в </w:t>
      </w:r>
      <w:proofErr w:type="spellStart"/>
      <w:r w:rsidRPr="00C145DA">
        <w:rPr>
          <w:rFonts w:ascii="Times New Roman" w:hAnsi="Times New Roman" w:cs="Times New Roman"/>
          <w:sz w:val="28"/>
          <w:szCs w:val="28"/>
        </w:rPr>
        <w:t>т.ч</w:t>
      </w:r>
      <w:proofErr w:type="spellEnd"/>
      <w:r w:rsidRPr="00C145DA">
        <w:rPr>
          <w:rFonts w:ascii="Times New Roman" w:hAnsi="Times New Roman" w:cs="Times New Roman"/>
          <w:sz w:val="28"/>
          <w:szCs w:val="28"/>
        </w:rPr>
        <w:t>. на основе поисково-информаци</w:t>
      </w:r>
      <w:r>
        <w:rPr>
          <w:rFonts w:ascii="Times New Roman" w:hAnsi="Times New Roman" w:cs="Times New Roman"/>
          <w:sz w:val="28"/>
          <w:szCs w:val="28"/>
        </w:rPr>
        <w:t>онных данных</w:t>
      </w:r>
      <w:r w:rsidRPr="00C145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45DA">
        <w:rPr>
          <w:rFonts w:ascii="Times New Roman" w:hAnsi="Times New Roman" w:cs="Times New Roman"/>
          <w:sz w:val="28"/>
          <w:szCs w:val="28"/>
        </w:rPr>
        <w:t>картографических систем, ГЛОНАСС, РОССТАТ, МВД и др.</w:t>
      </w:r>
    </w:p>
    <w:p w:rsidR="00C145DA" w:rsidRDefault="00C145DA" w:rsidP="00C145DA">
      <w:pPr>
        <w:ind w:firstLine="708"/>
        <w:jc w:val="both"/>
        <w:rPr>
          <w:rFonts w:ascii="Times New Roman" w:hAnsi="Times New Roman" w:cs="Times New Roman"/>
          <w:sz w:val="28"/>
          <w:szCs w:val="28"/>
        </w:rPr>
      </w:pPr>
      <w:r w:rsidRPr="00C145DA">
        <w:rPr>
          <w:rFonts w:ascii="Times New Roman" w:hAnsi="Times New Roman" w:cs="Times New Roman"/>
          <w:sz w:val="28"/>
          <w:szCs w:val="28"/>
        </w:rPr>
        <w:t>Формирование официальной статистической информации по показателю осуществляется на федеральном уровне с годовой периодичностью в целом по Российской Федерации, субъектам Российской Федерации. Субъектом официального статистического учета, формирующим официальную статистическую информацию по показателю, является Минстрой России.</w:t>
      </w:r>
    </w:p>
    <w:p w:rsidR="00C145DA" w:rsidRDefault="00C145DA" w:rsidP="00C145DA">
      <w:pPr>
        <w:ind w:firstLine="708"/>
        <w:jc w:val="both"/>
        <w:rPr>
          <w:rFonts w:ascii="Times New Roman" w:hAnsi="Times New Roman" w:cs="Times New Roman"/>
          <w:sz w:val="28"/>
          <w:szCs w:val="28"/>
        </w:rPr>
      </w:pPr>
      <w:r>
        <w:rPr>
          <w:rFonts w:ascii="Times New Roman" w:hAnsi="Times New Roman" w:cs="Times New Roman"/>
          <w:sz w:val="28"/>
          <w:szCs w:val="28"/>
        </w:rPr>
        <w:t>Д</w:t>
      </w:r>
      <w:r w:rsidRPr="002E3C0B">
        <w:rPr>
          <w:rFonts w:ascii="Times New Roman" w:hAnsi="Times New Roman" w:cs="Times New Roman"/>
          <w:sz w:val="28"/>
          <w:szCs w:val="28"/>
        </w:rPr>
        <w:t xml:space="preserve">остижение национальной цели «Улучшение качества городской среды в 1,5 раза» определяется к 2019 году, который уже рассчитан, согласно действующей </w:t>
      </w:r>
      <w:r>
        <w:rPr>
          <w:rFonts w:ascii="Times New Roman" w:hAnsi="Times New Roman" w:cs="Times New Roman"/>
          <w:sz w:val="28"/>
          <w:szCs w:val="28"/>
        </w:rPr>
        <w:t>м</w:t>
      </w:r>
      <w:r w:rsidRPr="002E3C0B">
        <w:rPr>
          <w:rFonts w:ascii="Times New Roman" w:hAnsi="Times New Roman" w:cs="Times New Roman"/>
          <w:sz w:val="28"/>
          <w:szCs w:val="28"/>
        </w:rPr>
        <w:t>етодике</w:t>
      </w:r>
      <w:r>
        <w:rPr>
          <w:rFonts w:ascii="Times New Roman" w:hAnsi="Times New Roman" w:cs="Times New Roman"/>
          <w:sz w:val="28"/>
          <w:szCs w:val="28"/>
        </w:rPr>
        <w:t>,</w:t>
      </w:r>
      <w:r w:rsidRPr="002E3C0B">
        <w:rPr>
          <w:rFonts w:ascii="Times New Roman" w:hAnsi="Times New Roman" w:cs="Times New Roman"/>
          <w:sz w:val="28"/>
          <w:szCs w:val="28"/>
        </w:rPr>
        <w:t xml:space="preserve"> и является базовым для расчета. </w:t>
      </w:r>
      <w:r w:rsidRPr="00BC63D7">
        <w:rPr>
          <w:rFonts w:ascii="Times New Roman" w:hAnsi="Times New Roman" w:cs="Times New Roman"/>
          <w:sz w:val="28"/>
          <w:szCs w:val="28"/>
        </w:rPr>
        <w:t>Показатель отражает достижение целей федерального проекта «Формирование комфортной городской среды».</w:t>
      </w:r>
    </w:p>
    <w:p w:rsidR="00C145DA" w:rsidRDefault="00C145DA" w:rsidP="00C145DA">
      <w:pPr>
        <w:ind w:firstLine="708"/>
        <w:jc w:val="both"/>
        <w:rPr>
          <w:rFonts w:ascii="Times New Roman" w:hAnsi="Times New Roman" w:cs="Times New Roman"/>
          <w:sz w:val="28"/>
          <w:szCs w:val="28"/>
        </w:rPr>
      </w:pPr>
      <w:r>
        <w:rPr>
          <w:rFonts w:ascii="Times New Roman" w:hAnsi="Times New Roman" w:cs="Times New Roman"/>
          <w:sz w:val="28"/>
          <w:szCs w:val="28"/>
        </w:rPr>
        <w:t xml:space="preserve">Их </w:t>
      </w:r>
      <w:proofErr w:type="gramStart"/>
      <w:r>
        <w:rPr>
          <w:rFonts w:ascii="Times New Roman" w:hAnsi="Times New Roman" w:cs="Times New Roman"/>
          <w:sz w:val="28"/>
          <w:szCs w:val="28"/>
        </w:rPr>
        <w:t>исполнение  несомненно</w:t>
      </w:r>
      <w:proofErr w:type="gramEnd"/>
      <w:r>
        <w:rPr>
          <w:rFonts w:ascii="Times New Roman" w:hAnsi="Times New Roman" w:cs="Times New Roman"/>
          <w:sz w:val="28"/>
          <w:szCs w:val="28"/>
        </w:rPr>
        <w:t xml:space="preserve"> улучшит </w:t>
      </w:r>
      <w:r w:rsidRPr="002E3C0B">
        <w:rPr>
          <w:rFonts w:ascii="Times New Roman" w:hAnsi="Times New Roman" w:cs="Times New Roman"/>
          <w:sz w:val="28"/>
          <w:szCs w:val="28"/>
        </w:rPr>
        <w:t>качеств</w:t>
      </w:r>
      <w:r>
        <w:rPr>
          <w:rFonts w:ascii="Times New Roman" w:hAnsi="Times New Roman" w:cs="Times New Roman"/>
          <w:sz w:val="28"/>
          <w:szCs w:val="28"/>
        </w:rPr>
        <w:t>о</w:t>
      </w:r>
      <w:r w:rsidRPr="002E3C0B">
        <w:rPr>
          <w:rFonts w:ascii="Times New Roman" w:hAnsi="Times New Roman" w:cs="Times New Roman"/>
          <w:sz w:val="28"/>
          <w:szCs w:val="28"/>
        </w:rPr>
        <w:t xml:space="preserve"> жизни горожан. Основная цель </w:t>
      </w:r>
      <w:r>
        <w:rPr>
          <w:rFonts w:ascii="Times New Roman" w:hAnsi="Times New Roman" w:cs="Times New Roman"/>
          <w:sz w:val="28"/>
          <w:szCs w:val="28"/>
        </w:rPr>
        <w:t xml:space="preserve">федерального проекта «Формирование комфортной городской </w:t>
      </w:r>
      <w:proofErr w:type="gramStart"/>
      <w:r>
        <w:rPr>
          <w:rFonts w:ascii="Times New Roman" w:hAnsi="Times New Roman" w:cs="Times New Roman"/>
          <w:sz w:val="28"/>
          <w:szCs w:val="28"/>
        </w:rPr>
        <w:t xml:space="preserve">среды» </w:t>
      </w:r>
      <w:r w:rsidRPr="002E3C0B">
        <w:rPr>
          <w:rFonts w:ascii="Times New Roman" w:hAnsi="Times New Roman" w:cs="Times New Roman"/>
          <w:sz w:val="28"/>
          <w:szCs w:val="28"/>
        </w:rPr>
        <w:t xml:space="preserve"> -</w:t>
      </w:r>
      <w:proofErr w:type="gramEnd"/>
      <w:r w:rsidRPr="002E3C0B">
        <w:rPr>
          <w:rFonts w:ascii="Times New Roman" w:hAnsi="Times New Roman" w:cs="Times New Roman"/>
          <w:sz w:val="28"/>
          <w:szCs w:val="28"/>
        </w:rPr>
        <w:t xml:space="preserve">  формирование полноценных условий для активной жизни и работы всех категорий населения путем создани</w:t>
      </w:r>
      <w:r>
        <w:rPr>
          <w:rFonts w:ascii="Times New Roman" w:hAnsi="Times New Roman" w:cs="Times New Roman"/>
          <w:sz w:val="28"/>
          <w:szCs w:val="28"/>
        </w:rPr>
        <w:t>я</w:t>
      </w:r>
      <w:r w:rsidRPr="002E3C0B">
        <w:rPr>
          <w:rFonts w:ascii="Times New Roman" w:hAnsi="Times New Roman" w:cs="Times New Roman"/>
          <w:sz w:val="28"/>
          <w:szCs w:val="28"/>
        </w:rPr>
        <w:t xml:space="preserve"> гармоничного города, разнообразного и динамичного использования территории и городских элементов, организации пространства.</w:t>
      </w:r>
    </w:p>
    <w:p w:rsidR="00C145DA" w:rsidRPr="00E823FB" w:rsidRDefault="00C145DA" w:rsidP="00C145DA">
      <w:pPr>
        <w:jc w:val="center"/>
        <w:rPr>
          <w:rFonts w:ascii="Times New Roman" w:eastAsiaTheme="majorEastAsia" w:hAnsi="Times New Roman" w:cs="Times New Roman"/>
          <w:b/>
          <w:bCs/>
          <w:color w:val="002060"/>
          <w:kern w:val="24"/>
          <w:sz w:val="28"/>
          <w:szCs w:val="28"/>
        </w:rPr>
      </w:pPr>
      <w:r>
        <w:rPr>
          <w:rFonts w:ascii="Times New Roman" w:eastAsiaTheme="majorEastAsia" w:hAnsi="Times New Roman" w:cs="Times New Roman"/>
          <w:b/>
          <w:bCs/>
          <w:kern w:val="24"/>
          <w:sz w:val="28"/>
          <w:szCs w:val="28"/>
        </w:rPr>
        <w:t>Целевые значения п</w:t>
      </w:r>
      <w:r w:rsidRPr="00E823FB">
        <w:rPr>
          <w:rFonts w:ascii="Times New Roman" w:eastAsiaTheme="majorEastAsia" w:hAnsi="Times New Roman" w:cs="Times New Roman"/>
          <w:b/>
          <w:bCs/>
          <w:kern w:val="24"/>
          <w:sz w:val="28"/>
          <w:szCs w:val="28"/>
        </w:rPr>
        <w:t>оказател</w:t>
      </w:r>
      <w:r>
        <w:rPr>
          <w:rFonts w:ascii="Times New Roman" w:eastAsiaTheme="majorEastAsia" w:hAnsi="Times New Roman" w:cs="Times New Roman"/>
          <w:b/>
          <w:bCs/>
          <w:kern w:val="24"/>
          <w:sz w:val="28"/>
          <w:szCs w:val="28"/>
        </w:rPr>
        <w:t>я «</w:t>
      </w:r>
      <w:r w:rsidRPr="006C0355">
        <w:rPr>
          <w:rFonts w:ascii="Times New Roman" w:eastAsiaTheme="majorEastAsia" w:hAnsi="Times New Roman" w:cs="Times New Roman"/>
          <w:b/>
          <w:bCs/>
          <w:kern w:val="24"/>
          <w:sz w:val="28"/>
          <w:szCs w:val="28"/>
        </w:rPr>
        <w:t xml:space="preserve">Прирост среднего индекса качества городской среды по отношению к 2019 </w:t>
      </w:r>
      <w:proofErr w:type="gramStart"/>
      <w:r w:rsidRPr="006C0355">
        <w:rPr>
          <w:rFonts w:ascii="Times New Roman" w:eastAsiaTheme="majorEastAsia" w:hAnsi="Times New Roman" w:cs="Times New Roman"/>
          <w:b/>
          <w:bCs/>
          <w:kern w:val="24"/>
          <w:sz w:val="28"/>
          <w:szCs w:val="28"/>
        </w:rPr>
        <w:t>году</w:t>
      </w:r>
      <w:r>
        <w:rPr>
          <w:rFonts w:ascii="Times New Roman" w:eastAsiaTheme="majorEastAsia" w:hAnsi="Times New Roman" w:cs="Times New Roman"/>
          <w:b/>
          <w:bCs/>
          <w:kern w:val="24"/>
          <w:sz w:val="28"/>
          <w:szCs w:val="28"/>
        </w:rPr>
        <w:t>»  целевого</w:t>
      </w:r>
      <w:proofErr w:type="gramEnd"/>
      <w:r>
        <w:rPr>
          <w:rFonts w:ascii="Times New Roman" w:eastAsiaTheme="majorEastAsia" w:hAnsi="Times New Roman" w:cs="Times New Roman"/>
          <w:b/>
          <w:bCs/>
          <w:kern w:val="24"/>
          <w:sz w:val="28"/>
          <w:szCs w:val="28"/>
        </w:rPr>
        <w:t xml:space="preserve"> показателя «Улучшение </w:t>
      </w:r>
      <w:r w:rsidRPr="006C0355">
        <w:rPr>
          <w:rFonts w:ascii="Times New Roman" w:eastAsiaTheme="majorEastAsia" w:hAnsi="Times New Roman" w:cs="Times New Roman"/>
          <w:b/>
          <w:bCs/>
          <w:kern w:val="24"/>
          <w:sz w:val="28"/>
          <w:szCs w:val="28"/>
        </w:rPr>
        <w:t>качества городской среды</w:t>
      </w:r>
      <w:r>
        <w:rPr>
          <w:rFonts w:ascii="Times New Roman" w:eastAsiaTheme="majorEastAsia" w:hAnsi="Times New Roman" w:cs="Times New Roman"/>
          <w:b/>
          <w:bCs/>
          <w:kern w:val="24"/>
          <w:sz w:val="28"/>
          <w:szCs w:val="28"/>
        </w:rPr>
        <w:t xml:space="preserve"> в полтора</w:t>
      </w:r>
      <w:r w:rsidRPr="006C0355">
        <w:rPr>
          <w:rFonts w:ascii="Times New Roman" w:eastAsiaTheme="majorEastAsia" w:hAnsi="Times New Roman" w:cs="Times New Roman"/>
          <w:b/>
          <w:bCs/>
          <w:kern w:val="24"/>
          <w:sz w:val="28"/>
          <w:szCs w:val="28"/>
        </w:rPr>
        <w:t xml:space="preserve"> раза</w:t>
      </w:r>
      <w:r>
        <w:rPr>
          <w:rFonts w:ascii="Times New Roman" w:eastAsiaTheme="majorEastAsia" w:hAnsi="Times New Roman" w:cs="Times New Roman"/>
          <w:b/>
          <w:bCs/>
          <w:kern w:val="24"/>
          <w:sz w:val="28"/>
          <w:szCs w:val="28"/>
        </w:rPr>
        <w:t>»</w:t>
      </w:r>
    </w:p>
    <w:tbl>
      <w:tblPr>
        <w:tblStyle w:val="a3"/>
        <w:tblW w:w="0" w:type="auto"/>
        <w:tblLook w:val="04A0" w:firstRow="1" w:lastRow="0" w:firstColumn="1" w:lastColumn="0" w:noHBand="0" w:noVBand="1"/>
      </w:tblPr>
      <w:tblGrid>
        <w:gridCol w:w="1810"/>
        <w:gridCol w:w="760"/>
        <w:gridCol w:w="684"/>
        <w:gridCol w:w="684"/>
        <w:gridCol w:w="658"/>
        <w:gridCol w:w="658"/>
        <w:gridCol w:w="684"/>
        <w:gridCol w:w="658"/>
        <w:gridCol w:w="658"/>
        <w:gridCol w:w="684"/>
        <w:gridCol w:w="633"/>
        <w:gridCol w:w="658"/>
        <w:gridCol w:w="684"/>
      </w:tblGrid>
      <w:tr w:rsidR="00C145DA" w:rsidTr="003B1755">
        <w:tc>
          <w:tcPr>
            <w:tcW w:w="2972" w:type="dxa"/>
          </w:tcPr>
          <w:p w:rsidR="00C145DA" w:rsidRPr="003B0520" w:rsidRDefault="00C145DA" w:rsidP="003B1755">
            <w:pPr>
              <w:spacing w:line="276" w:lineRule="auto"/>
              <w:jc w:val="center"/>
              <w:rPr>
                <w:rFonts w:ascii="Times New Roman" w:eastAsia="Times New Roman" w:hAnsi="Times New Roman" w:cs="Times New Roman"/>
                <w:sz w:val="20"/>
                <w:szCs w:val="20"/>
                <w:lang w:eastAsia="ru-RU"/>
              </w:rPr>
            </w:pPr>
            <w:r w:rsidRPr="003B0520">
              <w:rPr>
                <w:rFonts w:ascii="Times New Roman" w:eastAsia="Times New Roman" w:hAnsi="Times New Roman" w:cs="Times New Roman"/>
                <w:b/>
                <w:bCs/>
                <w:color w:val="000000" w:themeColor="text1"/>
                <w:kern w:val="24"/>
                <w:sz w:val="20"/>
                <w:szCs w:val="20"/>
                <w:lang w:eastAsia="ru-RU"/>
              </w:rPr>
              <w:t>Наименование</w:t>
            </w:r>
          </w:p>
          <w:p w:rsidR="00C145DA" w:rsidRPr="003B0520" w:rsidRDefault="00C145DA" w:rsidP="003B1755">
            <w:pPr>
              <w:jc w:val="center"/>
              <w:rPr>
                <w:rFonts w:ascii="Times New Roman" w:eastAsiaTheme="majorEastAsia" w:hAnsi="Times New Roman" w:cs="Times New Roman"/>
                <w:b/>
                <w:bCs/>
                <w:color w:val="002060"/>
                <w:kern w:val="24"/>
                <w:sz w:val="20"/>
                <w:szCs w:val="20"/>
              </w:rPr>
            </w:pPr>
            <w:proofErr w:type="gramStart"/>
            <w:r w:rsidRPr="003B0520">
              <w:rPr>
                <w:rFonts w:ascii="Times New Roman" w:eastAsia="Times New Roman" w:hAnsi="Times New Roman" w:cs="Times New Roman"/>
                <w:b/>
                <w:bCs/>
                <w:color w:val="000000" w:themeColor="text1"/>
                <w:kern w:val="24"/>
                <w:sz w:val="20"/>
                <w:szCs w:val="20"/>
                <w:lang w:eastAsia="ru-RU"/>
              </w:rPr>
              <w:t>показателя</w:t>
            </w:r>
            <w:proofErr w:type="gramEnd"/>
          </w:p>
        </w:tc>
        <w:tc>
          <w:tcPr>
            <w:tcW w:w="1418"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2019</w:t>
            </w:r>
          </w:p>
        </w:tc>
        <w:tc>
          <w:tcPr>
            <w:tcW w:w="992"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2020</w:t>
            </w:r>
          </w:p>
        </w:tc>
        <w:tc>
          <w:tcPr>
            <w:tcW w:w="992"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2021</w:t>
            </w:r>
          </w:p>
        </w:tc>
        <w:tc>
          <w:tcPr>
            <w:tcW w:w="851"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2022</w:t>
            </w:r>
          </w:p>
        </w:tc>
        <w:tc>
          <w:tcPr>
            <w:tcW w:w="850"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2023</w:t>
            </w:r>
          </w:p>
        </w:tc>
        <w:tc>
          <w:tcPr>
            <w:tcW w:w="992"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2024</w:t>
            </w:r>
          </w:p>
        </w:tc>
        <w:tc>
          <w:tcPr>
            <w:tcW w:w="851"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2025</w:t>
            </w:r>
          </w:p>
        </w:tc>
        <w:tc>
          <w:tcPr>
            <w:tcW w:w="850"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2026</w:t>
            </w:r>
          </w:p>
        </w:tc>
        <w:tc>
          <w:tcPr>
            <w:tcW w:w="993"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2027</w:t>
            </w:r>
          </w:p>
        </w:tc>
        <w:tc>
          <w:tcPr>
            <w:tcW w:w="708"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2028</w:t>
            </w:r>
          </w:p>
        </w:tc>
        <w:tc>
          <w:tcPr>
            <w:tcW w:w="851"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2029</w:t>
            </w:r>
          </w:p>
        </w:tc>
        <w:tc>
          <w:tcPr>
            <w:tcW w:w="992" w:type="dxa"/>
          </w:tcPr>
          <w:p w:rsidR="00C145DA"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2030</w:t>
            </w:r>
          </w:p>
        </w:tc>
      </w:tr>
      <w:tr w:rsidR="00C145DA" w:rsidTr="003B1755">
        <w:tc>
          <w:tcPr>
            <w:tcW w:w="2972" w:type="dxa"/>
          </w:tcPr>
          <w:p w:rsidR="00C145DA" w:rsidRPr="00C145DA" w:rsidRDefault="00C145DA" w:rsidP="003B1755">
            <w:pPr>
              <w:jc w:val="center"/>
              <w:rPr>
                <w:rFonts w:ascii="Times New Roman" w:eastAsiaTheme="majorEastAsia" w:hAnsi="Times New Roman" w:cs="Times New Roman"/>
                <w:b/>
                <w:bCs/>
                <w:color w:val="002060"/>
                <w:kern w:val="24"/>
                <w:sz w:val="20"/>
                <w:szCs w:val="20"/>
                <w:highlight w:val="yellow"/>
              </w:rPr>
            </w:pPr>
            <w:r w:rsidRPr="00C145DA">
              <w:rPr>
                <w:rFonts w:ascii="Times New Roman" w:eastAsia="Times New Roman" w:hAnsi="Times New Roman" w:cs="Times New Roman"/>
                <w:color w:val="000000" w:themeColor="dark1"/>
                <w:kern w:val="24"/>
                <w:sz w:val="20"/>
                <w:szCs w:val="20"/>
                <w:highlight w:val="yellow"/>
                <w:lang w:eastAsia="ru-RU"/>
              </w:rPr>
              <w:lastRenderedPageBreak/>
              <w:t xml:space="preserve">Прирост среднего индекса качества городской среды по отношению к 2019 году, %, по Республике Татарстан </w:t>
            </w:r>
          </w:p>
        </w:tc>
        <w:tc>
          <w:tcPr>
            <w:tcW w:w="1418" w:type="dxa"/>
          </w:tcPr>
          <w:p w:rsidR="00C145DA" w:rsidRPr="00C145DA" w:rsidRDefault="00C145DA" w:rsidP="003B1755">
            <w:pPr>
              <w:jc w:val="center"/>
              <w:rPr>
                <w:rFonts w:ascii="Times New Roman" w:eastAsiaTheme="majorEastAsia" w:hAnsi="Times New Roman" w:cs="Times New Roman"/>
                <w:b/>
                <w:bCs/>
                <w:color w:val="002060"/>
                <w:kern w:val="24"/>
                <w:sz w:val="20"/>
                <w:szCs w:val="20"/>
                <w:highlight w:val="yellow"/>
              </w:rPr>
            </w:pPr>
            <w:r w:rsidRPr="00C145DA">
              <w:rPr>
                <w:rFonts w:ascii="Times New Roman" w:eastAsiaTheme="majorEastAsia" w:hAnsi="Times New Roman" w:cs="Times New Roman"/>
                <w:b/>
                <w:bCs/>
                <w:color w:val="002060"/>
                <w:kern w:val="24"/>
                <w:sz w:val="20"/>
                <w:szCs w:val="20"/>
                <w:highlight w:val="yellow"/>
              </w:rPr>
              <w:t>0</w:t>
            </w:r>
          </w:p>
        </w:tc>
        <w:tc>
          <w:tcPr>
            <w:tcW w:w="992" w:type="dxa"/>
          </w:tcPr>
          <w:p w:rsidR="00C145DA" w:rsidRPr="00C145DA" w:rsidRDefault="00C145DA" w:rsidP="003B1755">
            <w:pPr>
              <w:jc w:val="center"/>
              <w:rPr>
                <w:rFonts w:ascii="Times New Roman" w:eastAsiaTheme="majorEastAsia" w:hAnsi="Times New Roman" w:cs="Times New Roman"/>
                <w:b/>
                <w:bCs/>
                <w:color w:val="002060"/>
                <w:kern w:val="24"/>
                <w:sz w:val="20"/>
                <w:szCs w:val="20"/>
                <w:highlight w:val="yellow"/>
              </w:rPr>
            </w:pPr>
            <w:r w:rsidRPr="00C145DA">
              <w:rPr>
                <w:rFonts w:ascii="Times New Roman" w:eastAsiaTheme="majorEastAsia" w:hAnsi="Times New Roman" w:cs="Times New Roman"/>
                <w:b/>
                <w:bCs/>
                <w:color w:val="002060"/>
                <w:kern w:val="24"/>
                <w:sz w:val="20"/>
                <w:szCs w:val="20"/>
                <w:highlight w:val="yellow"/>
              </w:rPr>
              <w:t>4</w:t>
            </w:r>
          </w:p>
        </w:tc>
        <w:tc>
          <w:tcPr>
            <w:tcW w:w="992" w:type="dxa"/>
          </w:tcPr>
          <w:p w:rsidR="00C145DA" w:rsidRPr="00C145DA" w:rsidRDefault="00C145DA" w:rsidP="003B1755">
            <w:pPr>
              <w:jc w:val="center"/>
              <w:rPr>
                <w:rFonts w:ascii="Times New Roman" w:eastAsiaTheme="majorEastAsia" w:hAnsi="Times New Roman" w:cs="Times New Roman"/>
                <w:b/>
                <w:bCs/>
                <w:color w:val="002060"/>
                <w:kern w:val="24"/>
                <w:sz w:val="20"/>
                <w:szCs w:val="20"/>
                <w:highlight w:val="yellow"/>
              </w:rPr>
            </w:pPr>
            <w:r w:rsidRPr="00C145DA">
              <w:rPr>
                <w:rFonts w:ascii="Times New Roman" w:eastAsiaTheme="majorEastAsia" w:hAnsi="Times New Roman" w:cs="Times New Roman"/>
                <w:b/>
                <w:bCs/>
                <w:color w:val="002060"/>
                <w:kern w:val="24"/>
                <w:sz w:val="20"/>
                <w:szCs w:val="20"/>
                <w:highlight w:val="yellow"/>
              </w:rPr>
              <w:t>8</w:t>
            </w:r>
          </w:p>
        </w:tc>
        <w:tc>
          <w:tcPr>
            <w:tcW w:w="851" w:type="dxa"/>
          </w:tcPr>
          <w:p w:rsidR="00C145DA" w:rsidRPr="00C145DA" w:rsidRDefault="00C145DA" w:rsidP="003B1755">
            <w:pPr>
              <w:jc w:val="center"/>
              <w:rPr>
                <w:rFonts w:ascii="Times New Roman" w:eastAsiaTheme="majorEastAsia" w:hAnsi="Times New Roman" w:cs="Times New Roman"/>
                <w:b/>
                <w:bCs/>
                <w:color w:val="002060"/>
                <w:kern w:val="24"/>
                <w:sz w:val="20"/>
                <w:szCs w:val="20"/>
                <w:highlight w:val="yellow"/>
              </w:rPr>
            </w:pPr>
            <w:r w:rsidRPr="00C145DA">
              <w:rPr>
                <w:rFonts w:ascii="Times New Roman" w:eastAsiaTheme="majorEastAsia" w:hAnsi="Times New Roman" w:cs="Times New Roman"/>
                <w:b/>
                <w:bCs/>
                <w:color w:val="002060"/>
                <w:kern w:val="24"/>
                <w:sz w:val="20"/>
                <w:szCs w:val="20"/>
                <w:highlight w:val="yellow"/>
              </w:rPr>
              <w:t>13</w:t>
            </w:r>
          </w:p>
        </w:tc>
        <w:tc>
          <w:tcPr>
            <w:tcW w:w="850" w:type="dxa"/>
          </w:tcPr>
          <w:p w:rsidR="00C145DA" w:rsidRPr="00C145DA" w:rsidRDefault="00C145DA" w:rsidP="003B1755">
            <w:pPr>
              <w:jc w:val="center"/>
              <w:rPr>
                <w:rFonts w:ascii="Times New Roman" w:eastAsiaTheme="majorEastAsia" w:hAnsi="Times New Roman" w:cs="Times New Roman"/>
                <w:b/>
                <w:bCs/>
                <w:color w:val="002060"/>
                <w:kern w:val="24"/>
                <w:sz w:val="20"/>
                <w:szCs w:val="20"/>
                <w:highlight w:val="yellow"/>
              </w:rPr>
            </w:pPr>
            <w:r w:rsidRPr="00C145DA">
              <w:rPr>
                <w:rFonts w:ascii="Times New Roman" w:eastAsiaTheme="majorEastAsia" w:hAnsi="Times New Roman" w:cs="Times New Roman"/>
                <w:b/>
                <w:bCs/>
                <w:color w:val="002060"/>
                <w:kern w:val="24"/>
                <w:sz w:val="20"/>
                <w:szCs w:val="20"/>
                <w:highlight w:val="yellow"/>
              </w:rPr>
              <w:t>17</w:t>
            </w:r>
          </w:p>
        </w:tc>
        <w:tc>
          <w:tcPr>
            <w:tcW w:w="992" w:type="dxa"/>
          </w:tcPr>
          <w:p w:rsidR="00C145DA" w:rsidRPr="00C145DA" w:rsidRDefault="00C145DA" w:rsidP="003B1755">
            <w:pPr>
              <w:jc w:val="center"/>
              <w:rPr>
                <w:rFonts w:ascii="Times New Roman" w:eastAsiaTheme="majorEastAsia" w:hAnsi="Times New Roman" w:cs="Times New Roman"/>
                <w:b/>
                <w:bCs/>
                <w:color w:val="002060"/>
                <w:kern w:val="24"/>
                <w:sz w:val="20"/>
                <w:szCs w:val="20"/>
                <w:highlight w:val="yellow"/>
              </w:rPr>
            </w:pPr>
            <w:r w:rsidRPr="00C145DA">
              <w:rPr>
                <w:rFonts w:ascii="Times New Roman" w:eastAsiaTheme="majorEastAsia" w:hAnsi="Times New Roman" w:cs="Times New Roman"/>
                <w:b/>
                <w:bCs/>
                <w:color w:val="002060"/>
                <w:kern w:val="24"/>
                <w:sz w:val="20"/>
                <w:szCs w:val="20"/>
                <w:highlight w:val="yellow"/>
              </w:rPr>
              <w:t>22</w:t>
            </w:r>
          </w:p>
        </w:tc>
        <w:tc>
          <w:tcPr>
            <w:tcW w:w="851" w:type="dxa"/>
          </w:tcPr>
          <w:p w:rsidR="00C145DA" w:rsidRPr="00C145DA" w:rsidRDefault="00C145DA" w:rsidP="003B1755">
            <w:pPr>
              <w:jc w:val="center"/>
              <w:rPr>
                <w:rFonts w:ascii="Times New Roman" w:eastAsiaTheme="majorEastAsia" w:hAnsi="Times New Roman" w:cs="Times New Roman"/>
                <w:b/>
                <w:bCs/>
                <w:color w:val="002060"/>
                <w:kern w:val="24"/>
                <w:sz w:val="20"/>
                <w:szCs w:val="20"/>
                <w:highlight w:val="yellow"/>
              </w:rPr>
            </w:pPr>
            <w:r w:rsidRPr="00C145DA">
              <w:rPr>
                <w:rFonts w:ascii="Times New Roman" w:eastAsiaTheme="majorEastAsia" w:hAnsi="Times New Roman" w:cs="Times New Roman"/>
                <w:b/>
                <w:bCs/>
                <w:color w:val="002060"/>
                <w:kern w:val="24"/>
                <w:sz w:val="20"/>
                <w:szCs w:val="20"/>
                <w:highlight w:val="yellow"/>
              </w:rPr>
              <w:t>26</w:t>
            </w:r>
          </w:p>
        </w:tc>
        <w:tc>
          <w:tcPr>
            <w:tcW w:w="850" w:type="dxa"/>
          </w:tcPr>
          <w:p w:rsidR="00C145DA" w:rsidRPr="00C145DA" w:rsidRDefault="00C145DA" w:rsidP="003B1755">
            <w:pPr>
              <w:jc w:val="center"/>
              <w:rPr>
                <w:rFonts w:ascii="Times New Roman" w:eastAsiaTheme="majorEastAsia" w:hAnsi="Times New Roman" w:cs="Times New Roman"/>
                <w:b/>
                <w:bCs/>
                <w:color w:val="002060"/>
                <w:kern w:val="24"/>
                <w:sz w:val="20"/>
                <w:szCs w:val="20"/>
                <w:highlight w:val="yellow"/>
              </w:rPr>
            </w:pPr>
            <w:r w:rsidRPr="00C145DA">
              <w:rPr>
                <w:rFonts w:ascii="Times New Roman" w:eastAsiaTheme="majorEastAsia" w:hAnsi="Times New Roman" w:cs="Times New Roman"/>
                <w:b/>
                <w:bCs/>
                <w:color w:val="002060"/>
                <w:kern w:val="24"/>
                <w:sz w:val="20"/>
                <w:szCs w:val="20"/>
                <w:highlight w:val="yellow"/>
              </w:rPr>
              <w:t>31</w:t>
            </w:r>
          </w:p>
        </w:tc>
        <w:tc>
          <w:tcPr>
            <w:tcW w:w="993" w:type="dxa"/>
          </w:tcPr>
          <w:p w:rsidR="00C145DA" w:rsidRPr="00C145DA" w:rsidRDefault="00C145DA" w:rsidP="003B1755">
            <w:pPr>
              <w:jc w:val="center"/>
              <w:rPr>
                <w:rFonts w:ascii="Times New Roman" w:eastAsiaTheme="majorEastAsia" w:hAnsi="Times New Roman" w:cs="Times New Roman"/>
                <w:b/>
                <w:bCs/>
                <w:color w:val="002060"/>
                <w:kern w:val="24"/>
                <w:sz w:val="20"/>
                <w:szCs w:val="20"/>
                <w:highlight w:val="yellow"/>
              </w:rPr>
            </w:pPr>
            <w:r w:rsidRPr="00C145DA">
              <w:rPr>
                <w:rFonts w:ascii="Times New Roman" w:eastAsiaTheme="majorEastAsia" w:hAnsi="Times New Roman" w:cs="Times New Roman"/>
                <w:b/>
                <w:bCs/>
                <w:color w:val="002060"/>
                <w:kern w:val="24"/>
                <w:sz w:val="20"/>
                <w:szCs w:val="20"/>
                <w:highlight w:val="yellow"/>
              </w:rPr>
              <w:t>36</w:t>
            </w:r>
          </w:p>
        </w:tc>
        <w:tc>
          <w:tcPr>
            <w:tcW w:w="708" w:type="dxa"/>
          </w:tcPr>
          <w:p w:rsidR="00C145DA" w:rsidRPr="00C145DA" w:rsidRDefault="00C145DA" w:rsidP="003B1755">
            <w:pPr>
              <w:jc w:val="center"/>
              <w:rPr>
                <w:rFonts w:ascii="Times New Roman" w:eastAsiaTheme="majorEastAsia" w:hAnsi="Times New Roman" w:cs="Times New Roman"/>
                <w:b/>
                <w:bCs/>
                <w:color w:val="002060"/>
                <w:kern w:val="24"/>
                <w:sz w:val="20"/>
                <w:szCs w:val="20"/>
                <w:highlight w:val="yellow"/>
              </w:rPr>
            </w:pPr>
            <w:r w:rsidRPr="00C145DA">
              <w:rPr>
                <w:rFonts w:ascii="Times New Roman" w:eastAsiaTheme="majorEastAsia" w:hAnsi="Times New Roman" w:cs="Times New Roman"/>
                <w:b/>
                <w:bCs/>
                <w:color w:val="002060"/>
                <w:kern w:val="24"/>
                <w:sz w:val="20"/>
                <w:szCs w:val="20"/>
                <w:highlight w:val="yellow"/>
              </w:rPr>
              <w:t>41</w:t>
            </w:r>
          </w:p>
        </w:tc>
        <w:tc>
          <w:tcPr>
            <w:tcW w:w="851" w:type="dxa"/>
          </w:tcPr>
          <w:p w:rsidR="00C145DA" w:rsidRPr="00C145DA" w:rsidRDefault="00C145DA" w:rsidP="003B1755">
            <w:pPr>
              <w:jc w:val="center"/>
              <w:rPr>
                <w:rFonts w:ascii="Times New Roman" w:eastAsiaTheme="majorEastAsia" w:hAnsi="Times New Roman" w:cs="Times New Roman"/>
                <w:b/>
                <w:bCs/>
                <w:color w:val="002060"/>
                <w:kern w:val="24"/>
                <w:sz w:val="20"/>
                <w:szCs w:val="20"/>
                <w:highlight w:val="yellow"/>
              </w:rPr>
            </w:pPr>
            <w:r w:rsidRPr="00C145DA">
              <w:rPr>
                <w:rFonts w:ascii="Times New Roman" w:eastAsiaTheme="majorEastAsia" w:hAnsi="Times New Roman" w:cs="Times New Roman"/>
                <w:b/>
                <w:bCs/>
                <w:color w:val="002060"/>
                <w:kern w:val="24"/>
                <w:sz w:val="20"/>
                <w:szCs w:val="20"/>
                <w:highlight w:val="yellow"/>
              </w:rPr>
              <w:t>45</w:t>
            </w:r>
          </w:p>
        </w:tc>
        <w:tc>
          <w:tcPr>
            <w:tcW w:w="992" w:type="dxa"/>
          </w:tcPr>
          <w:p w:rsidR="00C145DA" w:rsidRPr="00C145DA" w:rsidRDefault="00C145DA" w:rsidP="003B1755">
            <w:pPr>
              <w:jc w:val="center"/>
              <w:rPr>
                <w:rFonts w:ascii="Times New Roman" w:eastAsiaTheme="majorEastAsia" w:hAnsi="Times New Roman" w:cs="Times New Roman"/>
                <w:b/>
                <w:bCs/>
                <w:color w:val="002060"/>
                <w:kern w:val="24"/>
                <w:sz w:val="20"/>
                <w:szCs w:val="20"/>
                <w:highlight w:val="yellow"/>
              </w:rPr>
            </w:pPr>
            <w:r w:rsidRPr="00C145DA">
              <w:rPr>
                <w:rFonts w:ascii="Times New Roman" w:eastAsiaTheme="majorEastAsia" w:hAnsi="Times New Roman" w:cs="Times New Roman"/>
                <w:b/>
                <w:bCs/>
                <w:color w:val="002060"/>
                <w:kern w:val="24"/>
                <w:sz w:val="20"/>
                <w:szCs w:val="20"/>
                <w:highlight w:val="yellow"/>
              </w:rPr>
              <w:t>50</w:t>
            </w:r>
          </w:p>
        </w:tc>
      </w:tr>
      <w:tr w:rsidR="00C145DA" w:rsidRPr="003B0520" w:rsidTr="003B1755">
        <w:tc>
          <w:tcPr>
            <w:tcW w:w="2972"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sidRPr="003B0520">
              <w:rPr>
                <w:rFonts w:ascii="Times New Roman" w:eastAsia="Times New Roman" w:hAnsi="Times New Roman" w:cs="Times New Roman"/>
                <w:color w:val="000000" w:themeColor="dark1"/>
                <w:kern w:val="24"/>
                <w:sz w:val="20"/>
                <w:szCs w:val="20"/>
                <w:lang w:eastAsia="ru-RU"/>
              </w:rPr>
              <w:t>Прирост среднего индекса качества городской среды по отношению к 201</w:t>
            </w:r>
            <w:r>
              <w:rPr>
                <w:rFonts w:ascii="Times New Roman" w:eastAsia="Times New Roman" w:hAnsi="Times New Roman" w:cs="Times New Roman"/>
                <w:color w:val="000000" w:themeColor="dark1"/>
                <w:kern w:val="24"/>
                <w:sz w:val="20"/>
                <w:szCs w:val="20"/>
                <w:lang w:eastAsia="ru-RU"/>
              </w:rPr>
              <w:t xml:space="preserve">9 </w:t>
            </w:r>
            <w:r w:rsidRPr="003B0520">
              <w:rPr>
                <w:rFonts w:ascii="Times New Roman" w:eastAsia="Times New Roman" w:hAnsi="Times New Roman" w:cs="Times New Roman"/>
                <w:color w:val="000000" w:themeColor="dark1"/>
                <w:kern w:val="24"/>
                <w:sz w:val="20"/>
                <w:szCs w:val="20"/>
                <w:lang w:eastAsia="ru-RU"/>
              </w:rPr>
              <w:t>году, %</w:t>
            </w:r>
            <w:r>
              <w:rPr>
                <w:rFonts w:ascii="Times New Roman" w:eastAsia="Times New Roman" w:hAnsi="Times New Roman" w:cs="Times New Roman"/>
                <w:color w:val="000000" w:themeColor="dark1"/>
                <w:kern w:val="24"/>
                <w:sz w:val="20"/>
                <w:szCs w:val="20"/>
                <w:lang w:eastAsia="ru-RU"/>
              </w:rPr>
              <w:t>, по Российской Федерации</w:t>
            </w:r>
          </w:p>
        </w:tc>
        <w:tc>
          <w:tcPr>
            <w:tcW w:w="1418"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0</w:t>
            </w:r>
          </w:p>
        </w:tc>
        <w:tc>
          <w:tcPr>
            <w:tcW w:w="992"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4</w:t>
            </w:r>
          </w:p>
        </w:tc>
        <w:tc>
          <w:tcPr>
            <w:tcW w:w="992"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8</w:t>
            </w:r>
          </w:p>
        </w:tc>
        <w:tc>
          <w:tcPr>
            <w:tcW w:w="851"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13</w:t>
            </w:r>
          </w:p>
        </w:tc>
        <w:tc>
          <w:tcPr>
            <w:tcW w:w="850"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17</w:t>
            </w:r>
          </w:p>
        </w:tc>
        <w:tc>
          <w:tcPr>
            <w:tcW w:w="992"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22</w:t>
            </w:r>
          </w:p>
        </w:tc>
        <w:tc>
          <w:tcPr>
            <w:tcW w:w="851"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26</w:t>
            </w:r>
          </w:p>
        </w:tc>
        <w:tc>
          <w:tcPr>
            <w:tcW w:w="850"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31</w:t>
            </w:r>
          </w:p>
        </w:tc>
        <w:tc>
          <w:tcPr>
            <w:tcW w:w="993"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36</w:t>
            </w:r>
          </w:p>
        </w:tc>
        <w:tc>
          <w:tcPr>
            <w:tcW w:w="708"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41</w:t>
            </w:r>
          </w:p>
        </w:tc>
        <w:tc>
          <w:tcPr>
            <w:tcW w:w="851"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45</w:t>
            </w:r>
          </w:p>
        </w:tc>
        <w:tc>
          <w:tcPr>
            <w:tcW w:w="992" w:type="dxa"/>
          </w:tcPr>
          <w:p w:rsidR="00C145DA" w:rsidRPr="003B0520" w:rsidRDefault="00C145DA" w:rsidP="003B1755">
            <w:pPr>
              <w:jc w:val="center"/>
              <w:rPr>
                <w:rFonts w:ascii="Times New Roman" w:eastAsiaTheme="majorEastAsia" w:hAnsi="Times New Roman" w:cs="Times New Roman"/>
                <w:b/>
                <w:bCs/>
                <w:color w:val="002060"/>
                <w:kern w:val="24"/>
                <w:sz w:val="20"/>
                <w:szCs w:val="20"/>
              </w:rPr>
            </w:pPr>
            <w:r>
              <w:rPr>
                <w:rFonts w:ascii="Times New Roman" w:eastAsiaTheme="majorEastAsia" w:hAnsi="Times New Roman" w:cs="Times New Roman"/>
                <w:b/>
                <w:bCs/>
                <w:color w:val="002060"/>
                <w:kern w:val="24"/>
                <w:sz w:val="20"/>
                <w:szCs w:val="20"/>
              </w:rPr>
              <w:t>50</w:t>
            </w:r>
          </w:p>
        </w:tc>
      </w:tr>
    </w:tbl>
    <w:p w:rsidR="00C145DA" w:rsidRDefault="00C145DA" w:rsidP="00C145DA">
      <w:pPr>
        <w:ind w:firstLine="708"/>
        <w:jc w:val="both"/>
        <w:rPr>
          <w:rFonts w:ascii="Times New Roman" w:hAnsi="Times New Roman" w:cs="Times New Roman"/>
          <w:sz w:val="28"/>
          <w:szCs w:val="28"/>
        </w:rPr>
      </w:pPr>
    </w:p>
    <w:p w:rsidR="00C145DA" w:rsidRDefault="00C145DA" w:rsidP="00C145DA">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Составляющие </w:t>
      </w:r>
      <w:r w:rsidRPr="00BC63D7">
        <w:rPr>
          <w:rFonts w:ascii="Times New Roman" w:hAnsi="Times New Roman" w:cs="Times New Roman"/>
          <w:sz w:val="28"/>
          <w:szCs w:val="28"/>
        </w:rPr>
        <w:t xml:space="preserve"> показателя</w:t>
      </w:r>
      <w:proofErr w:type="gramEnd"/>
      <w:r w:rsidRPr="00BC63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63D7">
        <w:rPr>
          <w:rFonts w:ascii="Times New Roman" w:hAnsi="Times New Roman" w:cs="Times New Roman"/>
          <w:sz w:val="28"/>
          <w:szCs w:val="28"/>
        </w:rPr>
        <w:t>«Прирост среднего индекса качества городской среды»</w:t>
      </w:r>
      <w:r>
        <w:rPr>
          <w:rFonts w:ascii="Times New Roman" w:hAnsi="Times New Roman" w:cs="Times New Roman"/>
          <w:sz w:val="28"/>
          <w:szCs w:val="28"/>
        </w:rPr>
        <w:t>, также являющимися обязательными показателями выполнения нацпроекта:</w:t>
      </w:r>
    </w:p>
    <w:p w:rsidR="00C145DA" w:rsidRPr="00C145DA" w:rsidRDefault="00C145DA" w:rsidP="00C145D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145DA">
        <w:rPr>
          <w:rFonts w:ascii="Times New Roman" w:hAnsi="Times New Roman" w:cs="Times New Roman"/>
          <w:sz w:val="28"/>
          <w:szCs w:val="28"/>
        </w:rPr>
        <w:t>Реализован</w:t>
      </w:r>
      <w:r>
        <w:rPr>
          <w:rFonts w:ascii="Times New Roman" w:hAnsi="Times New Roman" w:cs="Times New Roman"/>
          <w:sz w:val="28"/>
          <w:szCs w:val="28"/>
        </w:rPr>
        <w:t>ные</w:t>
      </w:r>
      <w:r w:rsidRPr="00C145DA">
        <w:rPr>
          <w:rFonts w:ascii="Times New Roman" w:hAnsi="Times New Roman" w:cs="Times New Roman"/>
          <w:sz w:val="28"/>
          <w:szCs w:val="28"/>
        </w:rPr>
        <w:t xml:space="preserve"> проекты победителей Всероссийского конкурса лучших проектов создания комфортной городской среды в малых городах и исторических поселениях</w:t>
      </w:r>
    </w:p>
    <w:p w:rsidR="00C145DA" w:rsidRPr="00C145DA" w:rsidRDefault="00C145DA" w:rsidP="00C145D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145DA">
        <w:rPr>
          <w:rFonts w:ascii="Times New Roman" w:hAnsi="Times New Roman" w:cs="Times New Roman"/>
          <w:sz w:val="28"/>
          <w:szCs w:val="28"/>
        </w:rPr>
        <w:t>Количество благоустроенных общественных территорий</w:t>
      </w:r>
    </w:p>
    <w:p w:rsidR="00C145DA" w:rsidRPr="00C145DA" w:rsidRDefault="00C145DA" w:rsidP="00C145D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145DA">
        <w:rPr>
          <w:rFonts w:ascii="Times New Roman" w:hAnsi="Times New Roman" w:cs="Times New Roman"/>
          <w:sz w:val="28"/>
          <w:szCs w:val="28"/>
        </w:rPr>
        <w:t>Индекс качества городской среды, балл</w:t>
      </w:r>
    </w:p>
    <w:p w:rsidR="00C145DA" w:rsidRPr="00C145DA" w:rsidRDefault="00C145DA" w:rsidP="00C145D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145DA">
        <w:rPr>
          <w:rFonts w:ascii="Times New Roman" w:hAnsi="Times New Roman" w:cs="Times New Roman"/>
          <w:sz w:val="28"/>
          <w:szCs w:val="28"/>
        </w:rPr>
        <w:t>Прирост среднего индекса качества городской среды по отношению к 2019 году, % (по городам РТ)</w:t>
      </w:r>
    </w:p>
    <w:p w:rsidR="00C145DA" w:rsidRPr="00D427EE" w:rsidRDefault="00C145DA" w:rsidP="00D427E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145DA">
        <w:rPr>
          <w:rFonts w:ascii="Times New Roman" w:hAnsi="Times New Roman" w:cs="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p w:rsidR="00003D8E" w:rsidRDefault="00D427EE" w:rsidP="00003D8E">
      <w:pPr>
        <w:ind w:firstLine="709"/>
        <w:jc w:val="both"/>
      </w:pPr>
      <w:r>
        <w:rPr>
          <w:rFonts w:ascii="Times New Roman" w:eastAsia="Times New Roman" w:hAnsi="Times New Roman" w:cs="Times New Roman"/>
          <w:sz w:val="28"/>
          <w:szCs w:val="28"/>
        </w:rPr>
        <w:t>За 2020 год все обязательные к выполнению в рамках Нацпроекта установленные показатели</w:t>
      </w:r>
      <w:r w:rsidRPr="00D427EE">
        <w:t xml:space="preserve"> </w:t>
      </w:r>
      <w:r w:rsidRPr="00D427EE">
        <w:rPr>
          <w:rFonts w:ascii="Times New Roman" w:eastAsia="Times New Roman" w:hAnsi="Times New Roman" w:cs="Times New Roman"/>
          <w:sz w:val="28"/>
          <w:szCs w:val="28"/>
        </w:rPr>
        <w:t>по повышению индекса качества городской среды</w:t>
      </w:r>
      <w:r>
        <w:rPr>
          <w:rFonts w:ascii="Times New Roman" w:eastAsia="Times New Roman" w:hAnsi="Times New Roman" w:cs="Times New Roman"/>
          <w:sz w:val="28"/>
          <w:szCs w:val="28"/>
        </w:rPr>
        <w:t xml:space="preserve"> достигнуты</w:t>
      </w:r>
      <w:r w:rsidRPr="00D427EE">
        <w:rPr>
          <w:rFonts w:ascii="Times New Roman" w:eastAsia="Times New Roman" w:hAnsi="Times New Roman" w:cs="Times New Roman"/>
          <w:sz w:val="28"/>
          <w:szCs w:val="28"/>
        </w:rPr>
        <w:t>.</w:t>
      </w:r>
      <w:r w:rsidR="00003D8E" w:rsidRPr="00003D8E">
        <w:t xml:space="preserve"> </w:t>
      </w:r>
    </w:p>
    <w:p w:rsidR="00C145DA" w:rsidRPr="00003D8E" w:rsidRDefault="00003D8E" w:rsidP="00003D8E">
      <w:pPr>
        <w:ind w:firstLine="709"/>
        <w:jc w:val="both"/>
        <w:rPr>
          <w:rFonts w:ascii="Times New Roman" w:eastAsia="Times New Roman" w:hAnsi="Times New Roman" w:cs="Times New Roman"/>
          <w:i/>
          <w:color w:val="00B050"/>
          <w:sz w:val="28"/>
          <w:szCs w:val="28"/>
        </w:rPr>
      </w:pPr>
      <w:r w:rsidRPr="00003D8E">
        <w:rPr>
          <w:rFonts w:ascii="Times New Roman" w:eastAsia="Times New Roman" w:hAnsi="Times New Roman" w:cs="Times New Roman"/>
          <w:i/>
          <w:color w:val="00B050"/>
          <w:sz w:val="28"/>
          <w:szCs w:val="28"/>
        </w:rPr>
        <w:t>Общий индекс по РТ – 188 баллов</w:t>
      </w:r>
      <w:r w:rsidRPr="00003D8E">
        <w:rPr>
          <w:rFonts w:ascii="Times New Roman" w:eastAsia="Times New Roman" w:hAnsi="Times New Roman" w:cs="Times New Roman"/>
          <w:i/>
          <w:color w:val="00B050"/>
          <w:sz w:val="28"/>
          <w:szCs w:val="28"/>
        </w:rPr>
        <w:t xml:space="preserve"> (с</w:t>
      </w:r>
      <w:r w:rsidRPr="00003D8E">
        <w:rPr>
          <w:rFonts w:ascii="Times New Roman" w:eastAsia="Times New Roman" w:hAnsi="Times New Roman" w:cs="Times New Roman"/>
          <w:i/>
          <w:color w:val="00B050"/>
          <w:sz w:val="28"/>
          <w:szCs w:val="28"/>
        </w:rPr>
        <w:t>редний индекс по РФ – 177 балла</w:t>
      </w:r>
      <w:r w:rsidRPr="00003D8E">
        <w:rPr>
          <w:rFonts w:ascii="Times New Roman" w:eastAsia="Times New Roman" w:hAnsi="Times New Roman" w:cs="Times New Roman"/>
          <w:i/>
          <w:color w:val="00B050"/>
          <w:sz w:val="28"/>
          <w:szCs w:val="28"/>
        </w:rPr>
        <w:t>)</w:t>
      </w:r>
      <w:r w:rsidRPr="00003D8E">
        <w:rPr>
          <w:rFonts w:ascii="Times New Roman" w:eastAsia="Times New Roman" w:hAnsi="Times New Roman" w:cs="Times New Roman"/>
          <w:i/>
          <w:color w:val="00B050"/>
          <w:sz w:val="28"/>
          <w:szCs w:val="28"/>
        </w:rPr>
        <w:t>.</w:t>
      </w:r>
    </w:p>
    <w:p w:rsidR="00D427EE" w:rsidRDefault="00D427EE" w:rsidP="00C145DA">
      <w:pPr>
        <w:ind w:firstLine="709"/>
        <w:jc w:val="both"/>
        <w:rPr>
          <w:rFonts w:ascii="Times New Roman" w:eastAsia="Times New Roman" w:hAnsi="Times New Roman" w:cs="Times New Roman"/>
          <w:sz w:val="28"/>
          <w:szCs w:val="28"/>
        </w:rPr>
      </w:pPr>
    </w:p>
    <w:p w:rsidR="00C145DA" w:rsidRPr="00D427EE" w:rsidRDefault="00D427EE" w:rsidP="00C145DA">
      <w:pPr>
        <w:ind w:firstLine="709"/>
        <w:jc w:val="both"/>
        <w:rPr>
          <w:rFonts w:ascii="Times New Roman" w:eastAsia="Times New Roman" w:hAnsi="Times New Roman" w:cs="Times New Roman"/>
          <w:b/>
          <w:i/>
          <w:sz w:val="28"/>
          <w:szCs w:val="28"/>
        </w:rPr>
      </w:pPr>
      <w:r w:rsidRPr="00D427EE">
        <w:rPr>
          <w:rFonts w:ascii="Times New Roman" w:eastAsia="Times New Roman" w:hAnsi="Times New Roman" w:cs="Times New Roman"/>
          <w:b/>
          <w:i/>
          <w:sz w:val="28"/>
          <w:szCs w:val="28"/>
        </w:rPr>
        <w:t>Основы реализации</w:t>
      </w:r>
      <w:r>
        <w:rPr>
          <w:rFonts w:ascii="Times New Roman" w:eastAsia="Times New Roman" w:hAnsi="Times New Roman" w:cs="Times New Roman"/>
          <w:b/>
          <w:i/>
          <w:sz w:val="28"/>
          <w:szCs w:val="28"/>
        </w:rPr>
        <w:t xml:space="preserve">, взаимодействие с органами </w:t>
      </w:r>
      <w:proofErr w:type="spellStart"/>
      <w:r>
        <w:rPr>
          <w:rFonts w:ascii="Times New Roman" w:eastAsia="Times New Roman" w:hAnsi="Times New Roman" w:cs="Times New Roman"/>
          <w:b/>
          <w:i/>
          <w:sz w:val="28"/>
          <w:szCs w:val="28"/>
        </w:rPr>
        <w:t>госвласти</w:t>
      </w:r>
      <w:proofErr w:type="spellEnd"/>
      <w:r>
        <w:rPr>
          <w:rFonts w:ascii="Times New Roman" w:eastAsia="Times New Roman" w:hAnsi="Times New Roman" w:cs="Times New Roman"/>
          <w:b/>
          <w:i/>
          <w:sz w:val="28"/>
          <w:szCs w:val="28"/>
        </w:rPr>
        <w:t xml:space="preserve"> и МО.</w:t>
      </w:r>
    </w:p>
    <w:p w:rsidR="00066858" w:rsidRDefault="00066858" w:rsidP="00D427EE">
      <w:pPr>
        <w:jc w:val="both"/>
        <w:rPr>
          <w:rFonts w:ascii="Times New Roman" w:eastAsia="Times New Roman" w:hAnsi="Times New Roman" w:cs="Times New Roman"/>
          <w:sz w:val="28"/>
          <w:szCs w:val="28"/>
        </w:rPr>
      </w:pPr>
    </w:p>
    <w:p w:rsidR="00CE5C0D" w:rsidRPr="00224A23" w:rsidRDefault="00CE5C0D" w:rsidP="00CE5C0D">
      <w:pPr>
        <w:ind w:firstLine="709"/>
        <w:jc w:val="both"/>
        <w:rPr>
          <w:rFonts w:ascii="Times New Roman" w:eastAsia="Times New Roman" w:hAnsi="Times New Roman" w:cs="Times New Roman"/>
          <w:sz w:val="28"/>
          <w:szCs w:val="28"/>
        </w:rPr>
      </w:pPr>
      <w:r w:rsidRPr="00224A23">
        <w:rPr>
          <w:rFonts w:ascii="Times New Roman" w:eastAsia="Times New Roman" w:hAnsi="Times New Roman" w:cs="Times New Roman"/>
          <w:sz w:val="28"/>
          <w:szCs w:val="28"/>
        </w:rPr>
        <w:t xml:space="preserve">В основе реализации </w:t>
      </w:r>
      <w:r w:rsidR="00066858">
        <w:rPr>
          <w:rFonts w:ascii="Times New Roman" w:eastAsia="Times New Roman" w:hAnsi="Times New Roman" w:cs="Times New Roman"/>
          <w:sz w:val="28"/>
          <w:szCs w:val="28"/>
        </w:rPr>
        <w:t>проекта</w:t>
      </w:r>
      <w:r w:rsidR="00C145DA">
        <w:rPr>
          <w:rFonts w:ascii="Times New Roman" w:eastAsia="Times New Roman" w:hAnsi="Times New Roman" w:cs="Times New Roman"/>
          <w:sz w:val="28"/>
          <w:szCs w:val="28"/>
        </w:rPr>
        <w:t xml:space="preserve"> «Формирование комфортной городской среды»</w:t>
      </w:r>
      <w:r w:rsidR="00066858">
        <w:rPr>
          <w:rFonts w:ascii="Times New Roman" w:eastAsia="Times New Roman" w:hAnsi="Times New Roman" w:cs="Times New Roman"/>
          <w:sz w:val="28"/>
          <w:szCs w:val="28"/>
        </w:rPr>
        <w:t xml:space="preserve"> в Республике </w:t>
      </w:r>
      <w:proofErr w:type="gramStart"/>
      <w:r w:rsidR="00066858">
        <w:rPr>
          <w:rFonts w:ascii="Times New Roman" w:eastAsia="Times New Roman" w:hAnsi="Times New Roman" w:cs="Times New Roman"/>
          <w:sz w:val="28"/>
          <w:szCs w:val="28"/>
        </w:rPr>
        <w:t xml:space="preserve">Татарстан </w:t>
      </w:r>
      <w:r w:rsidRPr="00224A23">
        <w:rPr>
          <w:rFonts w:ascii="Times New Roman" w:eastAsia="Times New Roman" w:hAnsi="Times New Roman" w:cs="Times New Roman"/>
          <w:sz w:val="28"/>
          <w:szCs w:val="28"/>
        </w:rPr>
        <w:t xml:space="preserve"> лежат</w:t>
      </w:r>
      <w:proofErr w:type="gramEnd"/>
      <w:r w:rsidRPr="00224A23">
        <w:rPr>
          <w:rFonts w:ascii="Times New Roman" w:eastAsia="Times New Roman" w:hAnsi="Times New Roman" w:cs="Times New Roman"/>
          <w:sz w:val="28"/>
          <w:szCs w:val="28"/>
        </w:rPr>
        <w:t xml:space="preserve"> 5 основных принципов:</w:t>
      </w:r>
    </w:p>
    <w:p w:rsidR="00CE5C0D" w:rsidRPr="00224A23" w:rsidRDefault="00CE5C0D" w:rsidP="00CE5C0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4A23">
        <w:rPr>
          <w:rFonts w:ascii="Times New Roman" w:eastAsia="Times New Roman" w:hAnsi="Times New Roman" w:cs="Times New Roman"/>
          <w:sz w:val="28"/>
          <w:szCs w:val="28"/>
        </w:rPr>
        <w:t xml:space="preserve">Принцип первый – равное качество среды вне зависимости от размера населенного пункта. Одинаково высокие стандарты проектирования, качества устанавливаемого оборудования и материалов применяются к паркам и набережным как в крупных городах, так и к сельской местности. Например, уникальный ландшафтный парк и авторские детские площадки в селе Муслюмово с населением в 7 тысяч человек или многих других районных центров ничем не уступает благоустройству казанских парков. </w:t>
      </w:r>
    </w:p>
    <w:p w:rsidR="00CE5C0D" w:rsidRPr="00224A23" w:rsidRDefault="00CE5C0D" w:rsidP="00CE5C0D">
      <w:pPr>
        <w:ind w:firstLine="709"/>
        <w:jc w:val="both"/>
        <w:rPr>
          <w:rFonts w:ascii="Times New Roman" w:eastAsia="Times New Roman" w:hAnsi="Times New Roman" w:cs="Times New Roman"/>
          <w:sz w:val="28"/>
          <w:szCs w:val="28"/>
        </w:rPr>
      </w:pPr>
      <w:r w:rsidRPr="00224A23">
        <w:rPr>
          <w:rFonts w:ascii="Times New Roman" w:eastAsia="Times New Roman" w:hAnsi="Times New Roman" w:cs="Times New Roman"/>
          <w:sz w:val="28"/>
          <w:szCs w:val="28"/>
        </w:rPr>
        <w:t xml:space="preserve">Второй принцип – обязательное деятельное вовлечение местных жителей в процесс проектирования общественных пространств с самых ранних этапов разработки проекта. Уникальная методология соучаствующего проектирования, применяемая и развивающаяся в Татарстане, заключается в том, чтобы через проектные семинары и дизайн-игры еще до начала разработки проекта обсуждать с жителями их видение развития территории. В итоге через серию общественных </w:t>
      </w:r>
      <w:r w:rsidRPr="00224A23">
        <w:rPr>
          <w:rFonts w:ascii="Times New Roman" w:eastAsia="Times New Roman" w:hAnsi="Times New Roman" w:cs="Times New Roman"/>
          <w:sz w:val="28"/>
          <w:szCs w:val="28"/>
        </w:rPr>
        <w:lastRenderedPageBreak/>
        <w:t>обсуждений дизайн меняется, пока не находятся оптимальные сбалансированные решения.</w:t>
      </w:r>
    </w:p>
    <w:p w:rsidR="00CE5C0D" w:rsidRPr="00224A23" w:rsidRDefault="00CE5C0D" w:rsidP="00CE5C0D">
      <w:pPr>
        <w:ind w:firstLine="709"/>
        <w:jc w:val="both"/>
        <w:rPr>
          <w:rFonts w:ascii="Times New Roman" w:eastAsia="Times New Roman" w:hAnsi="Times New Roman" w:cs="Times New Roman"/>
          <w:sz w:val="28"/>
          <w:szCs w:val="28"/>
        </w:rPr>
      </w:pPr>
      <w:r w:rsidRPr="00224A23">
        <w:rPr>
          <w:rFonts w:ascii="Times New Roman" w:eastAsia="Times New Roman" w:hAnsi="Times New Roman" w:cs="Times New Roman"/>
          <w:sz w:val="28"/>
          <w:szCs w:val="28"/>
        </w:rPr>
        <w:t>Третий принцип – системное наращивание компетенций в проектировании и строительстве. В Татарстане развивается практика проведения крупных международных конкурсов, образования архитекторов на местах и амбициозных молодых специалистов. Постоянно повышаются стандарты, предъявляемые к разрабатываемым проектам и к осуществлению строительной деятельности.</w:t>
      </w:r>
    </w:p>
    <w:p w:rsidR="00CE5C0D" w:rsidRPr="00224A23" w:rsidRDefault="00CE5C0D" w:rsidP="00CE5C0D">
      <w:pPr>
        <w:ind w:firstLine="709"/>
        <w:jc w:val="both"/>
        <w:rPr>
          <w:rFonts w:ascii="Times New Roman" w:eastAsia="Times New Roman" w:hAnsi="Times New Roman" w:cs="Times New Roman"/>
          <w:sz w:val="28"/>
          <w:szCs w:val="28"/>
        </w:rPr>
      </w:pPr>
      <w:r w:rsidRPr="00224A23">
        <w:rPr>
          <w:rFonts w:ascii="Times New Roman" w:eastAsia="Times New Roman" w:hAnsi="Times New Roman" w:cs="Times New Roman"/>
          <w:sz w:val="28"/>
          <w:szCs w:val="28"/>
        </w:rPr>
        <w:t>Четвертый принцип – развитие местных производств. Мы в Татарстане научились делать собственные современные уникальные детские площадки, скамейки, фонари и другие малые архитектурные формы, по дизайну и по качеству не уступающие передовым российским и мировым производителям. Мы создаем новые рабочие места в районах, а также обеспечиваем постоянный спрос на их продукцию. Многие из них уже успешно выходят на российский рынок.</w:t>
      </w:r>
    </w:p>
    <w:p w:rsidR="00CE5C0D" w:rsidRPr="00224A23" w:rsidRDefault="00CE5C0D" w:rsidP="00CE5C0D">
      <w:pPr>
        <w:ind w:firstLine="709"/>
        <w:jc w:val="both"/>
        <w:rPr>
          <w:rFonts w:ascii="Times New Roman" w:eastAsia="Times New Roman" w:hAnsi="Times New Roman" w:cs="Times New Roman"/>
          <w:sz w:val="28"/>
          <w:szCs w:val="28"/>
        </w:rPr>
      </w:pPr>
      <w:r w:rsidRPr="00224A23">
        <w:rPr>
          <w:rFonts w:ascii="Times New Roman" w:eastAsia="Times New Roman" w:hAnsi="Times New Roman" w:cs="Times New Roman"/>
          <w:sz w:val="28"/>
          <w:szCs w:val="28"/>
        </w:rPr>
        <w:t>Пятый принцип – программирование и событийное насыщение. Общественные пространства по-настоящему работают только тогда, когда там есть чем заняться, поэтому мы предоставляем альтернативные сценарии проведения семейного досуга, стимулируем проведение мероприятий, активируем парки и набережные зимой и в межсезонье, а также следим, чтобы там создавались условия для ведения предпринимательской деятельности.</w:t>
      </w:r>
    </w:p>
    <w:p w:rsidR="00CE5C0D" w:rsidRDefault="00CE5C0D" w:rsidP="00CE5C0D">
      <w:pPr>
        <w:ind w:firstLine="709"/>
        <w:jc w:val="both"/>
        <w:rPr>
          <w:rFonts w:ascii="Times New Roman" w:eastAsia="Times New Roman" w:hAnsi="Times New Roman" w:cs="Times New Roman"/>
          <w:sz w:val="28"/>
          <w:szCs w:val="28"/>
        </w:rPr>
      </w:pPr>
      <w:r w:rsidRPr="00224A23">
        <w:rPr>
          <w:rFonts w:ascii="Times New Roman" w:eastAsia="Times New Roman" w:hAnsi="Times New Roman" w:cs="Times New Roman"/>
          <w:sz w:val="28"/>
          <w:szCs w:val="28"/>
        </w:rPr>
        <w:t xml:space="preserve">Именно системность в работе по преобразованию общественных пространств позволяет достигать высоких результатов, и главный критерий положительной оценки для нас – постоянная </w:t>
      </w:r>
      <w:proofErr w:type="spellStart"/>
      <w:r w:rsidRPr="00224A23">
        <w:rPr>
          <w:rFonts w:ascii="Times New Roman" w:eastAsia="Times New Roman" w:hAnsi="Times New Roman" w:cs="Times New Roman"/>
          <w:sz w:val="28"/>
          <w:szCs w:val="28"/>
        </w:rPr>
        <w:t>заполненность</w:t>
      </w:r>
      <w:proofErr w:type="spellEnd"/>
      <w:r w:rsidRPr="00224A23">
        <w:rPr>
          <w:rFonts w:ascii="Times New Roman" w:eastAsia="Times New Roman" w:hAnsi="Times New Roman" w:cs="Times New Roman"/>
          <w:sz w:val="28"/>
          <w:szCs w:val="28"/>
        </w:rPr>
        <w:t xml:space="preserve"> обновленных парков и набережных и количество мероприятий.</w:t>
      </w:r>
    </w:p>
    <w:p w:rsidR="00E86373" w:rsidRDefault="00066858" w:rsidP="00CE5C0D">
      <w:pPr>
        <w:ind w:firstLine="709"/>
        <w:jc w:val="both"/>
        <w:rPr>
          <w:rFonts w:ascii="Times New Roman" w:eastAsia="Times New Roman" w:hAnsi="Times New Roman" w:cs="Times New Roman"/>
          <w:sz w:val="28"/>
          <w:szCs w:val="28"/>
        </w:rPr>
      </w:pPr>
      <w:r w:rsidRPr="00066858">
        <w:rPr>
          <w:rFonts w:ascii="Times New Roman" w:eastAsia="Times New Roman" w:hAnsi="Times New Roman" w:cs="Times New Roman"/>
          <w:sz w:val="28"/>
          <w:szCs w:val="28"/>
        </w:rPr>
        <w:t>За годы работы данных программ муниципальные органы власти стали уделять гораздо большее внимание вопросам развития общественной среды. Сегодня муниципалитеты курируют весь процесс реализации каждого проекта, создают условия и возможности для участия местных жителей и бизнеса в проектах.</w:t>
      </w:r>
    </w:p>
    <w:p w:rsidR="00066858" w:rsidRDefault="00066858" w:rsidP="00CE5C0D">
      <w:pPr>
        <w:ind w:firstLine="709"/>
        <w:jc w:val="both"/>
        <w:rPr>
          <w:rFonts w:ascii="Times New Roman" w:eastAsia="Times New Roman" w:hAnsi="Times New Roman" w:cs="Times New Roman"/>
          <w:sz w:val="28"/>
          <w:szCs w:val="28"/>
        </w:rPr>
      </w:pPr>
    </w:p>
    <w:p w:rsidR="00AC6DED" w:rsidRDefault="00AC6DED" w:rsidP="00D427EE">
      <w:pPr>
        <w:contextualSpacing/>
        <w:jc w:val="both"/>
        <w:rPr>
          <w:rFonts w:ascii="Times New Roman" w:eastAsia="Times New Roman" w:hAnsi="Times New Roman" w:cs="Times New Roman"/>
          <w:sz w:val="28"/>
          <w:szCs w:val="28"/>
        </w:rPr>
      </w:pPr>
    </w:p>
    <w:p w:rsidR="00C04BC2" w:rsidRDefault="00C04BC2" w:rsidP="00C04BC2">
      <w:pPr>
        <w:pStyle w:val="30"/>
        <w:shd w:val="clear" w:color="auto" w:fill="auto"/>
        <w:spacing w:line="240" w:lineRule="auto"/>
        <w:ind w:firstLine="709"/>
        <w:jc w:val="center"/>
        <w:rPr>
          <w:sz w:val="28"/>
          <w:szCs w:val="28"/>
        </w:rPr>
      </w:pPr>
      <w:r w:rsidRPr="0014689F">
        <w:rPr>
          <w:sz w:val="28"/>
          <w:szCs w:val="28"/>
        </w:rPr>
        <w:t>Всероссийский конкурс лучших проектов создания комфортной городской среды</w:t>
      </w:r>
      <w:r w:rsidR="00AC6DED">
        <w:rPr>
          <w:sz w:val="28"/>
          <w:szCs w:val="28"/>
        </w:rPr>
        <w:t xml:space="preserve"> (конкурс малых городов)</w:t>
      </w:r>
      <w:r w:rsidRPr="0014689F">
        <w:rPr>
          <w:sz w:val="28"/>
          <w:szCs w:val="28"/>
        </w:rPr>
        <w:t>.</w:t>
      </w:r>
    </w:p>
    <w:p w:rsidR="00D427EE" w:rsidRPr="00D427EE" w:rsidRDefault="00D427EE" w:rsidP="00C04BC2">
      <w:pPr>
        <w:pStyle w:val="30"/>
        <w:shd w:val="clear" w:color="auto" w:fill="auto"/>
        <w:spacing w:line="240" w:lineRule="auto"/>
        <w:ind w:firstLine="709"/>
        <w:jc w:val="center"/>
        <w:rPr>
          <w:i/>
          <w:sz w:val="28"/>
          <w:szCs w:val="28"/>
        </w:rPr>
      </w:pPr>
    </w:p>
    <w:p w:rsidR="00D427EE" w:rsidRPr="00D427EE" w:rsidRDefault="00D427EE" w:rsidP="00C04BC2">
      <w:pPr>
        <w:pStyle w:val="30"/>
        <w:shd w:val="clear" w:color="auto" w:fill="auto"/>
        <w:spacing w:line="240" w:lineRule="auto"/>
        <w:ind w:firstLine="709"/>
        <w:jc w:val="center"/>
        <w:rPr>
          <w:i/>
          <w:sz w:val="28"/>
          <w:szCs w:val="28"/>
        </w:rPr>
      </w:pPr>
      <w:r w:rsidRPr="00D427EE">
        <w:rPr>
          <w:i/>
          <w:sz w:val="28"/>
          <w:szCs w:val="28"/>
        </w:rPr>
        <w:t>Формирование конкурсных заявок, подготовка и участие в конкурсе.</w:t>
      </w:r>
    </w:p>
    <w:p w:rsidR="009175CF" w:rsidRP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Всероссийский конкурс лучших проектов создания комфортной городской среды в малых городах и исторических поселениях организован по поручению Президента Российской Федерации Владимира Путина и впервые был проведен в 2018 году. В настоящее время конкурс проводится в рамках федерального проекта «Формирование комфортной городской среды» национального проекта «Жилье и городская среда».</w:t>
      </w:r>
    </w:p>
    <w:p w:rsidR="009175CF" w:rsidRP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 xml:space="preserve">Целью конкурса является поддержка проектов по созданию привлекательных городских пространств, способствующих повышению качества жизни, привлечению в город посетителей, развитию индустрии услуг. В случае исторических поселений это означает использование имеющегося потенциала сохранившихся планировочных решений исторической части города, уникальных объектов наследия, характерной средовой застройки и привлекательных ландшафтов. Реализация проектов, выбранных в ходе конкурса, должна способствовать началу процесса устойчивого развития комфортной городской </w:t>
      </w:r>
      <w:r w:rsidRPr="009175CF">
        <w:rPr>
          <w:rFonts w:ascii="Times New Roman" w:eastAsia="Times New Roman" w:hAnsi="Times New Roman" w:cs="Times New Roman"/>
          <w:sz w:val="28"/>
          <w:szCs w:val="28"/>
        </w:rPr>
        <w:lastRenderedPageBreak/>
        <w:t>среды, способной обеспечить и поддерживать культурные, визуальные, пространственные, а также социально-экономические связи.</w:t>
      </w:r>
    </w:p>
    <w:p w:rsidR="009175CF" w:rsidRP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Участвовать в конкурсе могут «малые города» с численностью до 100 000 человек включительно, а также исторические поселения федерального, регионального значения за исключением административных центров и городов Федерального значения.</w:t>
      </w:r>
    </w:p>
    <w:p w:rsidR="009175CF" w:rsidRP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Чтобы принять участие в конкурсе, муниципальному образованию необходимо подать на рассмотрение Конкурсной комиссии проект создания комфортной городской среды, включающий комплекс мероприятий по благоустройству одной или нескольких взаимосвязанных территорий общего пользования (площадей, набережных, улиц, пешеходных зон, скверов, парков и иных территорий).</w:t>
      </w:r>
    </w:p>
    <w:p w:rsidR="009175CF" w:rsidRP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Конкурс позволяет жителям стать частью развития своего города, повлиять на его судьбу и делать пространство более комфортным и удобным для них самих.</w:t>
      </w:r>
    </w:p>
    <w:p w:rsidR="009175CF" w:rsidRP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 xml:space="preserve">По условиям конкурса именно горожане становятся ключевыми действующими лицами создания проекта благоустройства: они сообща выбирают ту территорию, которую предстоит благоустроить, принимают активное участие в </w:t>
      </w:r>
      <w:proofErr w:type="spellStart"/>
      <w:r w:rsidRPr="009175CF">
        <w:rPr>
          <w:rFonts w:ascii="Times New Roman" w:eastAsia="Times New Roman" w:hAnsi="Times New Roman" w:cs="Times New Roman"/>
          <w:sz w:val="28"/>
          <w:szCs w:val="28"/>
        </w:rPr>
        <w:t>воркшопах</w:t>
      </w:r>
      <w:proofErr w:type="spellEnd"/>
      <w:r w:rsidRPr="009175CF">
        <w:rPr>
          <w:rFonts w:ascii="Times New Roman" w:eastAsia="Times New Roman" w:hAnsi="Times New Roman" w:cs="Times New Roman"/>
          <w:sz w:val="28"/>
          <w:szCs w:val="28"/>
        </w:rPr>
        <w:t xml:space="preserve"> и семинарах, где обсуждается облик и функции этого пространства, ставят задачу архитекторам и принимают их работу. Каждый житель города может повлиять на то, каким станет парк, улица или площадь в его городе всего через несколько лет. Так, городские спортсмены могут поставить архитекторам задачу подготовить для них спортивную площадку, на которой потом будут проходить тренировки; художественная школа — предложить сцену для выступления учащихся; музей — предложить пространство для интерактивной экспозиции.</w:t>
      </w:r>
    </w:p>
    <w:p w:rsid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Благодаря такой большой подготовительной работе происходит то, что урбанисты называют присвоением права на город. Выбранное общественное пространство становится результатом коллективных усилий, важным и значимым для всех участников. Город для жителей становится своим, понятным и дружелюбным. И еще, что очень важно, появляется диалог между властью, бизнесом, жителями и туристами, создается городское сообщество, которое может реализовывать все более интересные и яркие проекты.</w:t>
      </w:r>
    </w:p>
    <w:p w:rsidR="00D427EE" w:rsidRDefault="00D427EE" w:rsidP="009175CF">
      <w:pPr>
        <w:ind w:firstLine="708"/>
        <w:jc w:val="both"/>
        <w:rPr>
          <w:rFonts w:ascii="Times New Roman" w:eastAsia="Times New Roman" w:hAnsi="Times New Roman" w:cs="Times New Roman"/>
          <w:sz w:val="28"/>
          <w:szCs w:val="28"/>
        </w:rPr>
      </w:pPr>
    </w:p>
    <w:p w:rsidR="00D427EE" w:rsidRPr="00D427EE" w:rsidRDefault="00D427EE" w:rsidP="009175CF">
      <w:pPr>
        <w:ind w:firstLine="708"/>
        <w:jc w:val="both"/>
        <w:rPr>
          <w:rFonts w:ascii="Times New Roman" w:eastAsia="Times New Roman" w:hAnsi="Times New Roman" w:cs="Times New Roman"/>
          <w:b/>
          <w:i/>
          <w:sz w:val="28"/>
          <w:szCs w:val="28"/>
        </w:rPr>
      </w:pPr>
      <w:r w:rsidRPr="00D427EE">
        <w:rPr>
          <w:rFonts w:ascii="Times New Roman" w:eastAsia="Times New Roman" w:hAnsi="Times New Roman" w:cs="Times New Roman"/>
          <w:b/>
          <w:i/>
          <w:sz w:val="28"/>
          <w:szCs w:val="28"/>
        </w:rPr>
        <w:t>Финансирование МГИП</w:t>
      </w:r>
    </w:p>
    <w:p w:rsidR="009175CF" w:rsidRP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 xml:space="preserve">       За 3 предыдущих года проведения конкурса 18 проектов из Татарстана получили гранты на общую сумму более 1 600 млн. рублей. </w:t>
      </w:r>
    </w:p>
    <w:p w:rsidR="009175CF" w:rsidRPr="009175CF" w:rsidRDefault="009175CF" w:rsidP="009175CF">
      <w:pPr>
        <w:ind w:firstLine="708"/>
        <w:jc w:val="both"/>
        <w:rPr>
          <w:rFonts w:ascii="Times New Roman" w:eastAsia="Times New Roman" w:hAnsi="Times New Roman" w:cs="Times New Roman"/>
          <w:sz w:val="28"/>
          <w:szCs w:val="28"/>
        </w:rPr>
      </w:pPr>
      <w:proofErr w:type="gramStart"/>
      <w:r w:rsidRPr="009175CF">
        <w:rPr>
          <w:rFonts w:ascii="Times New Roman" w:eastAsia="Times New Roman" w:hAnsi="Times New Roman" w:cs="Times New Roman"/>
          <w:sz w:val="28"/>
          <w:szCs w:val="28"/>
        </w:rPr>
        <w:t>В  2018</w:t>
      </w:r>
      <w:proofErr w:type="gramEnd"/>
      <w:r w:rsidRPr="009175CF">
        <w:rPr>
          <w:rFonts w:ascii="Times New Roman" w:eastAsia="Times New Roman" w:hAnsi="Times New Roman" w:cs="Times New Roman"/>
          <w:sz w:val="28"/>
          <w:szCs w:val="28"/>
        </w:rPr>
        <w:t xml:space="preserve"> году в конкурсе принял участие 21 муниципалитет республики, грант выиграли 14 татарстанских проектов на общую сумму  905 </w:t>
      </w:r>
      <w:proofErr w:type="spellStart"/>
      <w:r w:rsidRPr="009175CF">
        <w:rPr>
          <w:rFonts w:ascii="Times New Roman" w:eastAsia="Times New Roman" w:hAnsi="Times New Roman" w:cs="Times New Roman"/>
          <w:sz w:val="28"/>
          <w:szCs w:val="28"/>
        </w:rPr>
        <w:t>млн.руб</w:t>
      </w:r>
      <w:proofErr w:type="spellEnd"/>
      <w:r w:rsidRPr="009175CF">
        <w:rPr>
          <w:rFonts w:ascii="Times New Roman" w:eastAsia="Times New Roman" w:hAnsi="Times New Roman" w:cs="Times New Roman"/>
          <w:sz w:val="28"/>
          <w:szCs w:val="28"/>
        </w:rPr>
        <w:t>., 9 участников – муниципалитетов  стали финалистами конкурса. Все проекты реализованы в соответствии с конкурсной заявкой, в том числе проекты финалистов конкурса в рамках федерального проекта «Формирование комфортной городской среды» в 2019-2020 гг.</w:t>
      </w:r>
    </w:p>
    <w:p w:rsidR="009175CF" w:rsidRP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 xml:space="preserve">В 2019 году поддержку в размере 60 млн. рублей в номинации «Малые города с численностью от 10 до 20 тысяч человек» получил проект природно-спортивного комплекса в </w:t>
      </w:r>
      <w:proofErr w:type="spellStart"/>
      <w:r w:rsidRPr="009175CF">
        <w:rPr>
          <w:rFonts w:ascii="Times New Roman" w:eastAsia="Times New Roman" w:hAnsi="Times New Roman" w:cs="Times New Roman"/>
          <w:sz w:val="28"/>
          <w:szCs w:val="28"/>
        </w:rPr>
        <w:t>Мамадыше</w:t>
      </w:r>
      <w:proofErr w:type="spellEnd"/>
      <w:r w:rsidRPr="009175CF">
        <w:rPr>
          <w:rFonts w:ascii="Times New Roman" w:eastAsia="Times New Roman" w:hAnsi="Times New Roman" w:cs="Times New Roman"/>
          <w:sz w:val="28"/>
          <w:szCs w:val="28"/>
        </w:rPr>
        <w:t>.</w:t>
      </w:r>
    </w:p>
    <w:p w:rsidR="009175CF" w:rsidRP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 xml:space="preserve"> В 2020 году города Бавлы, Заинск и Лаишево также одержали победу и получили гранты на общую сумму 185 млн. рублей.</w:t>
      </w:r>
    </w:p>
    <w:p w:rsid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 xml:space="preserve">По результатам IV Всероссийского конкурса лучших проектов создания комфортной городской среды в малых городах и исторических поселениях 8 из 12 </w:t>
      </w:r>
      <w:r w:rsidRPr="009175CF">
        <w:rPr>
          <w:rFonts w:ascii="Times New Roman" w:eastAsia="Times New Roman" w:hAnsi="Times New Roman" w:cs="Times New Roman"/>
          <w:sz w:val="28"/>
          <w:szCs w:val="28"/>
        </w:rPr>
        <w:lastRenderedPageBreak/>
        <w:t xml:space="preserve">участников от Татарстана стали победителями конкурса и получили 490 </w:t>
      </w:r>
      <w:proofErr w:type="spellStart"/>
      <w:proofErr w:type="gramStart"/>
      <w:r w:rsidRPr="009175CF">
        <w:rPr>
          <w:rFonts w:ascii="Times New Roman" w:eastAsia="Times New Roman" w:hAnsi="Times New Roman" w:cs="Times New Roman"/>
          <w:sz w:val="28"/>
          <w:szCs w:val="28"/>
        </w:rPr>
        <w:t>млн.рублей</w:t>
      </w:r>
      <w:proofErr w:type="spellEnd"/>
      <w:r w:rsidRPr="009175CF">
        <w:rPr>
          <w:rFonts w:ascii="Times New Roman" w:eastAsia="Times New Roman" w:hAnsi="Times New Roman" w:cs="Times New Roman"/>
          <w:sz w:val="28"/>
          <w:szCs w:val="28"/>
        </w:rPr>
        <w:t xml:space="preserve">  федерального</w:t>
      </w:r>
      <w:proofErr w:type="gramEnd"/>
      <w:r w:rsidRPr="009175CF">
        <w:rPr>
          <w:rFonts w:ascii="Times New Roman" w:eastAsia="Times New Roman" w:hAnsi="Times New Roman" w:cs="Times New Roman"/>
          <w:sz w:val="28"/>
          <w:szCs w:val="28"/>
        </w:rPr>
        <w:t xml:space="preserve"> гранта на реализацию проектов</w:t>
      </w:r>
      <w:r w:rsidR="00817213">
        <w:rPr>
          <w:rFonts w:ascii="Times New Roman" w:eastAsia="Times New Roman" w:hAnsi="Times New Roman" w:cs="Times New Roman"/>
          <w:sz w:val="28"/>
          <w:szCs w:val="28"/>
        </w:rPr>
        <w:t xml:space="preserve"> в 2021 году</w:t>
      </w:r>
      <w:r w:rsidRPr="009175CF">
        <w:rPr>
          <w:rFonts w:ascii="Times New Roman" w:eastAsia="Times New Roman" w:hAnsi="Times New Roman" w:cs="Times New Roman"/>
          <w:sz w:val="28"/>
          <w:szCs w:val="28"/>
        </w:rPr>
        <w:t>.</w:t>
      </w:r>
    </w:p>
    <w:p w:rsidR="00817213" w:rsidRDefault="00817213" w:rsidP="009175CF">
      <w:pPr>
        <w:ind w:firstLine="708"/>
        <w:jc w:val="both"/>
        <w:rPr>
          <w:rFonts w:ascii="Times New Roman" w:eastAsia="Times New Roman" w:hAnsi="Times New Roman" w:cs="Times New Roman"/>
          <w:sz w:val="28"/>
          <w:szCs w:val="28"/>
        </w:rPr>
      </w:pPr>
      <w:r w:rsidRPr="00817213">
        <w:rPr>
          <w:rFonts w:ascii="Times New Roman" w:eastAsia="Times New Roman" w:hAnsi="Times New Roman" w:cs="Times New Roman"/>
          <w:sz w:val="28"/>
          <w:szCs w:val="28"/>
        </w:rPr>
        <w:t>Для участия в конкурсе 2022-2023гг. подали заявки 11 муниципалитетов, в н</w:t>
      </w:r>
      <w:r>
        <w:rPr>
          <w:rFonts w:ascii="Times New Roman" w:eastAsia="Times New Roman" w:hAnsi="Times New Roman" w:cs="Times New Roman"/>
          <w:sz w:val="28"/>
          <w:szCs w:val="28"/>
        </w:rPr>
        <w:t>а</w:t>
      </w:r>
      <w:bookmarkStart w:id="0" w:name="_GoBack"/>
      <w:bookmarkEnd w:id="0"/>
      <w:r w:rsidRPr="00817213">
        <w:rPr>
          <w:rFonts w:ascii="Times New Roman" w:eastAsia="Times New Roman" w:hAnsi="Times New Roman" w:cs="Times New Roman"/>
          <w:sz w:val="28"/>
          <w:szCs w:val="28"/>
        </w:rPr>
        <w:t>стоящее время проводится техническая заявка конкурсных заявок.</w:t>
      </w:r>
    </w:p>
    <w:p w:rsidR="00E86373" w:rsidRPr="009175CF" w:rsidRDefault="00E86373" w:rsidP="009175CF">
      <w:pPr>
        <w:ind w:firstLine="708"/>
        <w:jc w:val="both"/>
        <w:rPr>
          <w:rFonts w:ascii="Times New Roman" w:eastAsia="Times New Roman" w:hAnsi="Times New Roman" w:cs="Times New Roman"/>
          <w:sz w:val="28"/>
          <w:szCs w:val="28"/>
        </w:rPr>
      </w:pPr>
      <w:r w:rsidRPr="00E86373">
        <w:rPr>
          <w:rFonts w:ascii="Times New Roman" w:eastAsia="Times New Roman" w:hAnsi="Times New Roman" w:cs="Times New Roman"/>
          <w:sz w:val="28"/>
          <w:szCs w:val="28"/>
        </w:rPr>
        <w:t xml:space="preserve">В соответствии </w:t>
      </w:r>
      <w:proofErr w:type="gramStart"/>
      <w:r w:rsidRPr="00E86373">
        <w:rPr>
          <w:rFonts w:ascii="Times New Roman" w:eastAsia="Times New Roman" w:hAnsi="Times New Roman" w:cs="Times New Roman"/>
          <w:sz w:val="28"/>
          <w:szCs w:val="28"/>
        </w:rPr>
        <w:t>с  соглашением</w:t>
      </w:r>
      <w:proofErr w:type="gramEnd"/>
      <w:r w:rsidRPr="00E86373">
        <w:rPr>
          <w:rFonts w:ascii="Times New Roman" w:eastAsia="Times New Roman" w:hAnsi="Times New Roman" w:cs="Times New Roman"/>
          <w:sz w:val="28"/>
          <w:szCs w:val="28"/>
        </w:rPr>
        <w:t>,  выигранные средства по конкурсу  малых городов предоставляются  целевым назначением в виде иного межбюджетного трансферта, в отличие от средств ФП ФКГС, предоставляемых в виде субсидии из федерального бюджета.</w:t>
      </w:r>
    </w:p>
    <w:p w:rsidR="009175CF" w:rsidRP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Критерии оценки включают: качество планировочных и архитектурных решений, степень и разнообразие форм участия жителей, социокультурное программирование, сохранение историко-градостроительной и природной среды, обоснованность выбора места, востребованность проекта, его синхронизацию с другими национальными проектами, а также прогнозируемые экономические и социальные эффекты от реализации проекта благоустройства.</w:t>
      </w:r>
    </w:p>
    <w:p w:rsidR="009175CF" w:rsidRP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В связи с тем, что очень много муниципальных образований региона хотят участвовать в конкурсе, принято решение о проведении регионального этапа конкурса.</w:t>
      </w:r>
    </w:p>
    <w:p w:rsidR="009175CF" w:rsidRP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 xml:space="preserve">Голосование за лучшие проекты благоустройства территорий в малых городах и исторических поселениях Татарстана проходило на сайте </w:t>
      </w:r>
      <w:proofErr w:type="spellStart"/>
      <w:r w:rsidRPr="009175CF">
        <w:rPr>
          <w:rFonts w:ascii="Times New Roman" w:eastAsia="Times New Roman" w:hAnsi="Times New Roman" w:cs="Times New Roman"/>
          <w:sz w:val="28"/>
          <w:szCs w:val="28"/>
        </w:rPr>
        <w:t>konkurs.tatar</w:t>
      </w:r>
      <w:proofErr w:type="spellEnd"/>
      <w:r w:rsidRPr="009175CF">
        <w:rPr>
          <w:rFonts w:ascii="Times New Roman" w:eastAsia="Times New Roman" w:hAnsi="Times New Roman" w:cs="Times New Roman"/>
          <w:sz w:val="28"/>
          <w:szCs w:val="28"/>
        </w:rPr>
        <w:t xml:space="preserve">. </w:t>
      </w:r>
    </w:p>
    <w:p w:rsidR="009175CF" w:rsidRP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По результатам опроса жителей и заключения экспертного совета формируется перечень заявок от республики для участия во Всероссийском конкурсе лучших проектов создания комфортной городской среды в малых городах и исторических поселениях.</w:t>
      </w:r>
    </w:p>
    <w:p w:rsidR="009175CF" w:rsidRP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 xml:space="preserve">Проект каждого города — участника регионального конкурса </w:t>
      </w:r>
      <w:proofErr w:type="gramStart"/>
      <w:r w:rsidRPr="009175CF">
        <w:rPr>
          <w:rFonts w:ascii="Times New Roman" w:eastAsia="Times New Roman" w:hAnsi="Times New Roman" w:cs="Times New Roman"/>
          <w:sz w:val="28"/>
          <w:szCs w:val="28"/>
        </w:rPr>
        <w:t>проходит  несколько</w:t>
      </w:r>
      <w:proofErr w:type="gramEnd"/>
      <w:r w:rsidRPr="009175CF">
        <w:rPr>
          <w:rFonts w:ascii="Times New Roman" w:eastAsia="Times New Roman" w:hAnsi="Times New Roman" w:cs="Times New Roman"/>
          <w:sz w:val="28"/>
          <w:szCs w:val="28"/>
        </w:rPr>
        <w:t xml:space="preserve"> этапов обсуждений с жителями. Все концепции разрабаты</w:t>
      </w:r>
      <w:r w:rsidR="00060D57">
        <w:rPr>
          <w:rFonts w:ascii="Times New Roman" w:eastAsia="Times New Roman" w:hAnsi="Times New Roman" w:cs="Times New Roman"/>
          <w:sz w:val="28"/>
          <w:szCs w:val="28"/>
        </w:rPr>
        <w:t xml:space="preserve">ваются </w:t>
      </w:r>
      <w:r w:rsidRPr="009175CF">
        <w:rPr>
          <w:rFonts w:ascii="Times New Roman" w:eastAsia="Times New Roman" w:hAnsi="Times New Roman" w:cs="Times New Roman"/>
          <w:sz w:val="28"/>
          <w:szCs w:val="28"/>
        </w:rPr>
        <w:t>с учетом мнений и предложений горожан.</w:t>
      </w:r>
    </w:p>
    <w:p w:rsidR="009175CF" w:rsidRP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 xml:space="preserve">На сайте </w:t>
      </w:r>
      <w:proofErr w:type="spellStart"/>
      <w:r w:rsidRPr="009175CF">
        <w:rPr>
          <w:rFonts w:ascii="Times New Roman" w:eastAsia="Times New Roman" w:hAnsi="Times New Roman" w:cs="Times New Roman"/>
          <w:sz w:val="28"/>
          <w:szCs w:val="28"/>
        </w:rPr>
        <w:t>konkurs.tatar</w:t>
      </w:r>
      <w:proofErr w:type="spellEnd"/>
      <w:r w:rsidRPr="009175CF">
        <w:rPr>
          <w:rFonts w:ascii="Times New Roman" w:eastAsia="Times New Roman" w:hAnsi="Times New Roman" w:cs="Times New Roman"/>
          <w:sz w:val="28"/>
          <w:szCs w:val="28"/>
        </w:rPr>
        <w:t xml:space="preserve"> любой желающий может ознакомиться с проектами и проголосовать за понравившийся. В каждой номинации можно проголосовать за один проект. Видовые кадры проектов — участников регионального этапа можно посмотреть по ссылке.</w:t>
      </w:r>
    </w:p>
    <w:p w:rsidR="009175CF" w:rsidRP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 xml:space="preserve">В рамках реализации федерального проекта «Формирование комфортной городской среды» созданы Республиканская межведомственная комиссия под руководством Президента Республики Татарстан </w:t>
      </w:r>
      <w:proofErr w:type="spellStart"/>
      <w:r w:rsidRPr="009175CF">
        <w:rPr>
          <w:rFonts w:ascii="Times New Roman" w:eastAsia="Times New Roman" w:hAnsi="Times New Roman" w:cs="Times New Roman"/>
          <w:sz w:val="28"/>
          <w:szCs w:val="28"/>
        </w:rPr>
        <w:t>Р.Н.Минниханова</w:t>
      </w:r>
      <w:proofErr w:type="spellEnd"/>
      <w:r w:rsidRPr="009175CF">
        <w:rPr>
          <w:rFonts w:ascii="Times New Roman" w:eastAsia="Times New Roman" w:hAnsi="Times New Roman" w:cs="Times New Roman"/>
          <w:sz w:val="28"/>
          <w:szCs w:val="28"/>
        </w:rPr>
        <w:t>, действуют 45 общественных комиссий муниципальных образований по реализации проекта «Формирование комфортной городской среды».</w:t>
      </w:r>
    </w:p>
    <w:p w:rsidR="009175CF" w:rsidRPr="009175CF" w:rsidRDefault="009175CF" w:rsidP="009175CF">
      <w:pPr>
        <w:ind w:firstLine="708"/>
        <w:jc w:val="both"/>
        <w:rPr>
          <w:rFonts w:ascii="Times New Roman" w:eastAsia="Times New Roman" w:hAnsi="Times New Roman" w:cs="Times New Roman"/>
          <w:sz w:val="28"/>
          <w:szCs w:val="28"/>
        </w:rPr>
      </w:pPr>
      <w:r w:rsidRPr="009175CF">
        <w:rPr>
          <w:rFonts w:ascii="Times New Roman" w:eastAsia="Times New Roman" w:hAnsi="Times New Roman" w:cs="Times New Roman"/>
          <w:sz w:val="28"/>
          <w:szCs w:val="28"/>
        </w:rPr>
        <w:t xml:space="preserve">    В рамках ре</w:t>
      </w:r>
      <w:r w:rsidR="00060D57">
        <w:rPr>
          <w:rFonts w:ascii="Times New Roman" w:eastAsia="Times New Roman" w:hAnsi="Times New Roman" w:cs="Times New Roman"/>
          <w:sz w:val="28"/>
          <w:szCs w:val="28"/>
        </w:rPr>
        <w:t xml:space="preserve">ализации в республике конкурса </w:t>
      </w:r>
      <w:r w:rsidRPr="009175CF">
        <w:rPr>
          <w:rFonts w:ascii="Times New Roman" w:eastAsia="Times New Roman" w:hAnsi="Times New Roman" w:cs="Times New Roman"/>
          <w:sz w:val="28"/>
          <w:szCs w:val="28"/>
        </w:rPr>
        <w:t xml:space="preserve">в создании </w:t>
      </w:r>
      <w:proofErr w:type="gramStart"/>
      <w:r w:rsidRPr="009175CF">
        <w:rPr>
          <w:rFonts w:ascii="Times New Roman" w:eastAsia="Times New Roman" w:hAnsi="Times New Roman" w:cs="Times New Roman"/>
          <w:sz w:val="28"/>
          <w:szCs w:val="28"/>
        </w:rPr>
        <w:t>концепции  программ</w:t>
      </w:r>
      <w:proofErr w:type="gramEnd"/>
      <w:r w:rsidRPr="009175CF">
        <w:rPr>
          <w:rFonts w:ascii="Times New Roman" w:eastAsia="Times New Roman" w:hAnsi="Times New Roman" w:cs="Times New Roman"/>
          <w:sz w:val="28"/>
          <w:szCs w:val="28"/>
        </w:rPr>
        <w:t xml:space="preserve"> и объектов большую помощь оказывает НКО Фонд "Институт развития городов Республики Татарстан". Организация сотрудничает с командой высококвалифицированных архитекторов и проектантов, формирующей общие тренды в проектировании и строительстве общественных пространств. В Татарстане сложилась профессиональная самостоятельная локальная команда, все заявки на </w:t>
      </w:r>
      <w:proofErr w:type="gramStart"/>
      <w:r w:rsidRPr="009175CF">
        <w:rPr>
          <w:rFonts w:ascii="Times New Roman" w:eastAsia="Times New Roman" w:hAnsi="Times New Roman" w:cs="Times New Roman"/>
          <w:sz w:val="28"/>
          <w:szCs w:val="28"/>
        </w:rPr>
        <w:t>конкурс  сформированы</w:t>
      </w:r>
      <w:proofErr w:type="gramEnd"/>
      <w:r w:rsidRPr="009175CF">
        <w:rPr>
          <w:rFonts w:ascii="Times New Roman" w:eastAsia="Times New Roman" w:hAnsi="Times New Roman" w:cs="Times New Roman"/>
          <w:sz w:val="28"/>
          <w:szCs w:val="28"/>
        </w:rPr>
        <w:t xml:space="preserve">  внутри республики.</w:t>
      </w:r>
    </w:p>
    <w:p w:rsidR="00D55A42" w:rsidRPr="00060D57" w:rsidRDefault="00060D57" w:rsidP="00060D57">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D1978" w:rsidRPr="00CE5C0D" w:rsidRDefault="004D1978" w:rsidP="004D1978">
      <w:pPr>
        <w:widowControl w:val="0"/>
        <w:ind w:firstLine="708"/>
        <w:jc w:val="center"/>
        <w:rPr>
          <w:rFonts w:ascii="Times New Roman" w:eastAsia="Times New Roman" w:hAnsi="Times New Roman" w:cs="Times New Roman"/>
          <w:b/>
          <w:sz w:val="28"/>
          <w:szCs w:val="28"/>
          <w:lang w:val="tt-RU" w:eastAsia="ru-RU"/>
        </w:rPr>
      </w:pPr>
    </w:p>
    <w:p w:rsidR="004D1978" w:rsidRPr="00166355" w:rsidRDefault="004D1978" w:rsidP="004D1978">
      <w:pPr>
        <w:spacing w:after="120"/>
        <w:contextualSpacing/>
        <w:jc w:val="center"/>
        <w:rPr>
          <w:rFonts w:ascii="Times New Roman" w:hAnsi="Times New Roman" w:cs="Times New Roman"/>
          <w:b/>
          <w:color w:val="000000" w:themeColor="text1"/>
          <w:sz w:val="28"/>
          <w:szCs w:val="28"/>
        </w:rPr>
      </w:pPr>
      <w:r w:rsidRPr="00166355">
        <w:rPr>
          <w:rFonts w:ascii="Times New Roman" w:hAnsi="Times New Roman" w:cs="Times New Roman"/>
          <w:b/>
          <w:color w:val="000000" w:themeColor="text1"/>
          <w:sz w:val="28"/>
          <w:szCs w:val="28"/>
        </w:rPr>
        <w:t>О реализации Республиканской программы «Наш двор»</w:t>
      </w:r>
    </w:p>
    <w:p w:rsidR="004D1978" w:rsidRDefault="004D1978" w:rsidP="004D1978">
      <w:pPr>
        <w:widowControl w:val="0"/>
        <w:ind w:firstLine="708"/>
        <w:jc w:val="both"/>
        <w:rPr>
          <w:rFonts w:ascii="Times New Roman" w:eastAsia="Times New Roman" w:hAnsi="Times New Roman" w:cs="Times New Roman"/>
          <w:sz w:val="28"/>
          <w:szCs w:val="28"/>
          <w:lang w:eastAsia="ru-RU"/>
        </w:rPr>
      </w:pP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xml:space="preserve">В апреле 2019-го года члены фракции «Единая Россия» в Государственном Совете РТ выступили с инициативой о разработке новой республиканской </w:t>
      </w:r>
      <w:r w:rsidRPr="00E15BDA">
        <w:rPr>
          <w:rFonts w:ascii="Times New Roman" w:eastAsia="Times New Roman" w:hAnsi="Times New Roman" w:cs="Times New Roman"/>
          <w:sz w:val="28"/>
          <w:szCs w:val="28"/>
          <w:lang w:eastAsia="ru-RU"/>
        </w:rPr>
        <w:lastRenderedPageBreak/>
        <w:t xml:space="preserve">программы по благоустройству и обновлению дворов. Президент РТ Рустам </w:t>
      </w:r>
      <w:proofErr w:type="spellStart"/>
      <w:r w:rsidRPr="00E15BDA">
        <w:rPr>
          <w:rFonts w:ascii="Times New Roman" w:eastAsia="Times New Roman" w:hAnsi="Times New Roman" w:cs="Times New Roman"/>
          <w:sz w:val="28"/>
          <w:szCs w:val="28"/>
          <w:lang w:eastAsia="ru-RU"/>
        </w:rPr>
        <w:t>Нургалиевич</w:t>
      </w:r>
      <w:proofErr w:type="spellEnd"/>
      <w:r w:rsidRPr="00E15BDA">
        <w:rPr>
          <w:rFonts w:ascii="Times New Roman" w:eastAsia="Times New Roman" w:hAnsi="Times New Roman" w:cs="Times New Roman"/>
          <w:sz w:val="28"/>
          <w:szCs w:val="28"/>
          <w:lang w:eastAsia="ru-RU"/>
        </w:rPr>
        <w:t xml:space="preserve"> </w:t>
      </w:r>
      <w:proofErr w:type="spellStart"/>
      <w:r w:rsidRPr="00E15BDA">
        <w:rPr>
          <w:rFonts w:ascii="Times New Roman" w:eastAsia="Times New Roman" w:hAnsi="Times New Roman" w:cs="Times New Roman"/>
          <w:sz w:val="28"/>
          <w:szCs w:val="28"/>
          <w:lang w:eastAsia="ru-RU"/>
        </w:rPr>
        <w:t>Минниханов</w:t>
      </w:r>
      <w:proofErr w:type="spellEnd"/>
      <w:r w:rsidRPr="00E15BDA">
        <w:rPr>
          <w:rFonts w:ascii="Times New Roman" w:eastAsia="Times New Roman" w:hAnsi="Times New Roman" w:cs="Times New Roman"/>
          <w:sz w:val="28"/>
          <w:szCs w:val="28"/>
          <w:lang w:eastAsia="ru-RU"/>
        </w:rPr>
        <w:t xml:space="preserve"> одобрил идею реновации дворов и поручил Минстрою РТ провести эту работу. На выполнение данной задачи </w:t>
      </w:r>
      <w:r>
        <w:rPr>
          <w:rFonts w:ascii="Times New Roman" w:eastAsia="Times New Roman" w:hAnsi="Times New Roman" w:cs="Times New Roman"/>
          <w:sz w:val="28"/>
          <w:szCs w:val="28"/>
          <w:lang w:eastAsia="ru-RU"/>
        </w:rPr>
        <w:t xml:space="preserve">было </w:t>
      </w:r>
      <w:proofErr w:type="gramStart"/>
      <w:r w:rsidRPr="00E15BDA">
        <w:rPr>
          <w:rFonts w:ascii="Times New Roman" w:eastAsia="Times New Roman" w:hAnsi="Times New Roman" w:cs="Times New Roman"/>
          <w:sz w:val="28"/>
          <w:szCs w:val="28"/>
          <w:lang w:eastAsia="ru-RU"/>
        </w:rPr>
        <w:t>согласовано  50</w:t>
      </w:r>
      <w:proofErr w:type="gramEnd"/>
      <w:r w:rsidRPr="00E15BDA">
        <w:rPr>
          <w:rFonts w:ascii="Times New Roman" w:eastAsia="Times New Roman" w:hAnsi="Times New Roman" w:cs="Times New Roman"/>
          <w:sz w:val="28"/>
          <w:szCs w:val="28"/>
          <w:lang w:eastAsia="ru-RU"/>
        </w:rPr>
        <w:t xml:space="preserve"> </w:t>
      </w:r>
      <w:proofErr w:type="spellStart"/>
      <w:r w:rsidRPr="00E15BDA">
        <w:rPr>
          <w:rFonts w:ascii="Times New Roman" w:eastAsia="Times New Roman" w:hAnsi="Times New Roman" w:cs="Times New Roman"/>
          <w:sz w:val="28"/>
          <w:szCs w:val="28"/>
          <w:lang w:eastAsia="ru-RU"/>
        </w:rPr>
        <w:t>млрд.рублей</w:t>
      </w:r>
      <w:proofErr w:type="spellEnd"/>
      <w:r w:rsidRPr="00E15BDA">
        <w:rPr>
          <w:rFonts w:ascii="Times New Roman" w:eastAsia="Times New Roman" w:hAnsi="Times New Roman" w:cs="Times New Roman"/>
          <w:sz w:val="28"/>
          <w:szCs w:val="28"/>
          <w:lang w:eastAsia="ru-RU"/>
        </w:rPr>
        <w:t xml:space="preserve"> на 5 лет из внебюджетных источников финансирования.</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xml:space="preserve">С апреля по август 2019 года муниципальными образованиями были подготовлены перечни дворовых территорий, необходимых к инвентаризации. </w:t>
      </w:r>
    </w:p>
    <w:p w:rsidR="004D1978"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С августа по сентябрь 2019 года в рамках формирования программы «Наш двор» Минстроем совместно с муниципальными образованиями и республиканским БТИ были выполнены работы по инвентаризации дворовых территорий</w:t>
      </w:r>
      <w:r>
        <w:rPr>
          <w:rFonts w:ascii="Times New Roman" w:eastAsia="Times New Roman" w:hAnsi="Times New Roman" w:cs="Times New Roman"/>
          <w:sz w:val="28"/>
          <w:szCs w:val="28"/>
          <w:lang w:eastAsia="ru-RU"/>
        </w:rPr>
        <w:t>.</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xml:space="preserve">Проведены замеры в 9 546 дворах общей площадью 70,24 </w:t>
      </w:r>
      <w:proofErr w:type="spellStart"/>
      <w:r w:rsidRPr="00E15BDA">
        <w:rPr>
          <w:rFonts w:ascii="Times New Roman" w:eastAsia="Times New Roman" w:hAnsi="Times New Roman" w:cs="Times New Roman"/>
          <w:sz w:val="28"/>
          <w:szCs w:val="28"/>
          <w:lang w:eastAsia="ru-RU"/>
        </w:rPr>
        <w:t>млн.кв.м</w:t>
      </w:r>
      <w:proofErr w:type="spellEnd"/>
      <w:r w:rsidRPr="00E15BDA">
        <w:rPr>
          <w:rFonts w:ascii="Times New Roman" w:eastAsia="Times New Roman" w:hAnsi="Times New Roman" w:cs="Times New Roman"/>
          <w:sz w:val="28"/>
          <w:szCs w:val="28"/>
          <w:lang w:eastAsia="ru-RU"/>
        </w:rPr>
        <w:t xml:space="preserve">. и охватом 16 617 многоквартирных домов. </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xml:space="preserve">По результатам инвентаризации выявлено, что 2 771 двор с хорошим асфальтом и 6 775 дворов (49,60 </w:t>
      </w:r>
      <w:proofErr w:type="spellStart"/>
      <w:r w:rsidRPr="00E15BDA">
        <w:rPr>
          <w:rFonts w:ascii="Times New Roman" w:eastAsia="Times New Roman" w:hAnsi="Times New Roman" w:cs="Times New Roman"/>
          <w:sz w:val="28"/>
          <w:szCs w:val="28"/>
          <w:lang w:eastAsia="ru-RU"/>
        </w:rPr>
        <w:t>млн.кв.м</w:t>
      </w:r>
      <w:proofErr w:type="spellEnd"/>
      <w:r w:rsidRPr="00E15BDA">
        <w:rPr>
          <w:rFonts w:ascii="Times New Roman" w:eastAsia="Times New Roman" w:hAnsi="Times New Roman" w:cs="Times New Roman"/>
          <w:sz w:val="28"/>
          <w:szCs w:val="28"/>
          <w:lang w:eastAsia="ru-RU"/>
        </w:rPr>
        <w:t>.) требуют комплексного ремонта.</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В программу не включаются дворовые территории:</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с хорошим состоянием асфальтового покрытия;</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с проведенным капитальным ремонтом в рамках других программ;</w:t>
      </w:r>
    </w:p>
    <w:p w:rsidR="004D1978"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МКД, введенные в эксплуатацию после 2015 года.</w:t>
      </w:r>
    </w:p>
    <w:p w:rsidR="004D1978" w:rsidRPr="00060D57" w:rsidRDefault="004D1978" w:rsidP="004D1978">
      <w:pPr>
        <w:widowControl w:val="0"/>
        <w:ind w:firstLine="708"/>
        <w:jc w:val="both"/>
        <w:rPr>
          <w:rFonts w:ascii="Times New Roman" w:eastAsia="Times New Roman" w:hAnsi="Times New Roman" w:cs="Times New Roman"/>
          <w:sz w:val="28"/>
          <w:szCs w:val="28"/>
          <w:lang w:eastAsia="ru-RU"/>
        </w:rPr>
      </w:pPr>
      <w:r w:rsidRPr="00060D57">
        <w:rPr>
          <w:rFonts w:ascii="Times New Roman" w:eastAsia="Times New Roman" w:hAnsi="Times New Roman" w:cs="Times New Roman"/>
          <w:sz w:val="28"/>
          <w:szCs w:val="28"/>
          <w:lang w:eastAsia="ru-RU"/>
        </w:rPr>
        <w:t xml:space="preserve">Министерство строительства, архитектуры и жилищно-коммунального хозяйства Республики Татарстан (далее - Министерство) осуществляет формирование перечня дворовых территорий на основании заявок муниципальных образований в рамках выделенных лимитов на соответствующий год. </w:t>
      </w:r>
    </w:p>
    <w:p w:rsidR="004D1978" w:rsidRPr="00060D57" w:rsidRDefault="004D1978" w:rsidP="004D1978">
      <w:pPr>
        <w:widowControl w:val="0"/>
        <w:ind w:firstLine="708"/>
        <w:jc w:val="both"/>
        <w:rPr>
          <w:rFonts w:ascii="Times New Roman" w:eastAsia="Times New Roman" w:hAnsi="Times New Roman" w:cs="Times New Roman"/>
          <w:sz w:val="28"/>
          <w:szCs w:val="28"/>
          <w:lang w:eastAsia="ru-RU"/>
        </w:rPr>
      </w:pPr>
      <w:r w:rsidRPr="00060D57">
        <w:rPr>
          <w:rFonts w:ascii="Times New Roman" w:eastAsia="Times New Roman" w:hAnsi="Times New Roman" w:cs="Times New Roman"/>
          <w:sz w:val="28"/>
          <w:szCs w:val="28"/>
          <w:lang w:eastAsia="ru-RU"/>
        </w:rPr>
        <w:t>Основным Заказчиком данной программы выступает Фонд содействия созданию благоустроенной среды в Республике Татарстан (далее - Фонд). Техническим Заказчиком - ГКУ «</w:t>
      </w:r>
      <w:proofErr w:type="spellStart"/>
      <w:r w:rsidRPr="00060D57">
        <w:rPr>
          <w:rFonts w:ascii="Times New Roman" w:eastAsia="Times New Roman" w:hAnsi="Times New Roman" w:cs="Times New Roman"/>
          <w:sz w:val="28"/>
          <w:szCs w:val="28"/>
          <w:lang w:eastAsia="ru-RU"/>
        </w:rPr>
        <w:t>Главтатдортранс</w:t>
      </w:r>
      <w:proofErr w:type="spellEnd"/>
      <w:r w:rsidRPr="00060D57">
        <w:rPr>
          <w:rFonts w:ascii="Times New Roman" w:eastAsia="Times New Roman" w:hAnsi="Times New Roman" w:cs="Times New Roman"/>
          <w:sz w:val="28"/>
          <w:szCs w:val="28"/>
          <w:lang w:eastAsia="ru-RU"/>
        </w:rPr>
        <w:t xml:space="preserve">».  </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В январе 2020 года разработан и утвержден «План мероприятий реализации республиканской программы «Наш двор» в 2020 году», «Задание на проектирование благоустройства двора в рамках реализации программы «Наш двор» на 2020 год».  ООО «Архитектурный десант» разработан каталог типовых решений малых архитектурных форм, который предусматривает, согласно требованиям Минстроя России, использование детского и спортивного оборудования только от сертифицированных производителей. По данному каталогу ГАУ «Управление государственной экспертизы и ценообразования Республики Татарстан по строительству и архитектуре» проведен ценовой анализ малых архитектурных форм и монтажных работ. При этом муниципальным образованиям предоставлена возможность использования малых архитектурных форм (опор освещения, урн, скамеек и контейнерных площадок) местных производителей после проведения ГАУ «УГЭЦ РТ» с ценового анализа. Дополнительно проведена работа по определению лимита финансирования программы благоустройства.</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При этом реализация программы проводится на основании «Дорожной карты» (план мероприятий), в котором учтены основные мероприятия программы «Наш двор».</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С февраля по март 2020 года проведена работа по формированию и утверждению перечня дворовых территорий, планируемых к благоустройству в 2020 году.</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xml:space="preserve">Согласно плану мероприятий с марта по июнь 2020 года велась работа по разработке план-схем благоустройства, проведение общественных обсуждений </w:t>
      </w:r>
      <w:r w:rsidRPr="00E15BDA">
        <w:rPr>
          <w:rFonts w:ascii="Times New Roman" w:eastAsia="Times New Roman" w:hAnsi="Times New Roman" w:cs="Times New Roman"/>
          <w:sz w:val="28"/>
          <w:szCs w:val="28"/>
          <w:lang w:eastAsia="ru-RU"/>
        </w:rPr>
        <w:lastRenderedPageBreak/>
        <w:t>указанных план-схем.</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xml:space="preserve">При реализации республиканской программы «Наш двор» </w:t>
      </w:r>
      <w:r>
        <w:rPr>
          <w:rFonts w:ascii="Times New Roman" w:eastAsia="Times New Roman" w:hAnsi="Times New Roman" w:cs="Times New Roman"/>
          <w:sz w:val="28"/>
          <w:szCs w:val="28"/>
          <w:lang w:eastAsia="ru-RU"/>
        </w:rPr>
        <w:t xml:space="preserve">также </w:t>
      </w:r>
      <w:r w:rsidRPr="00E15BDA">
        <w:rPr>
          <w:rFonts w:ascii="Times New Roman" w:eastAsia="Times New Roman" w:hAnsi="Times New Roman" w:cs="Times New Roman"/>
          <w:sz w:val="28"/>
          <w:szCs w:val="28"/>
          <w:lang w:eastAsia="ru-RU"/>
        </w:rPr>
        <w:t>учитывался опыт Национального проекта «Жилье и городская среда» по вовлечению граждан по формированию и исполнению программы.</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xml:space="preserve"> С 17 июля по 6 сентября 2019 года членами фракции «Единая Россия» в Государственном Совете Республики Татарстан и кандидатами в депутаты Государственного Совета Республики Татарстан от партии «Единая Россия» в рамках проекта «Наш двор» проведено 844 встречи с жителями многоквартирных домов во всех муниципальных районах и городских округах Республики Татарстан. Во встречах приняли участие более 40 тысяч человек.</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В проведении анкетирования в рамках проекта формирования программы «Наш двор» в 2019 году приняло участие 663 457 человек</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xml:space="preserve">В целях вовлечения граждан, получение обратной связи от жителей при реализации программы «Наш двор» запущен портал </w:t>
      </w:r>
      <w:proofErr w:type="spellStart"/>
      <w:r w:rsidRPr="00E15BDA">
        <w:rPr>
          <w:rFonts w:ascii="Times New Roman" w:eastAsia="Times New Roman" w:hAnsi="Times New Roman" w:cs="Times New Roman"/>
          <w:sz w:val="28"/>
          <w:szCs w:val="28"/>
          <w:lang w:eastAsia="ru-RU"/>
        </w:rPr>
        <w:t>dvor.tatar</w:t>
      </w:r>
      <w:proofErr w:type="spellEnd"/>
      <w:r w:rsidRPr="00E15BDA">
        <w:rPr>
          <w:rFonts w:ascii="Times New Roman" w:eastAsia="Times New Roman" w:hAnsi="Times New Roman" w:cs="Times New Roman"/>
          <w:sz w:val="28"/>
          <w:szCs w:val="28"/>
          <w:lang w:eastAsia="ru-RU"/>
        </w:rPr>
        <w:t>, на котором проводятся общественные обсуждения разработанных план-схем дворовых территорий. Также на данном портале с помощью интерактивной карты благоустройства можно узнать в каком году запланировано благоустройство каждого из 6 775 дворов. Кроме этого, используются иные формы обратной связи: телефон «горячей линии», социальные сети, мессенджеры. По обработке заявок граждан в ГИС «Народный контроль» по 323 дворовым территориям, решения по которым не принималось более 2 лет, совместно с муниципалитетами принято решение о включении в программу «Наш двор». Всего в ходе реализации программы поступило свыше 11,5 тысяч обращений, что говорит о широком общественном интересе к программе.</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Основная тематика обращений:</w:t>
      </w:r>
    </w:p>
    <w:p w:rsidR="004D1978" w:rsidRPr="00E15BDA" w:rsidRDefault="004D1978" w:rsidP="004D1978">
      <w:pPr>
        <w:widowControl w:val="0"/>
        <w:numPr>
          <w:ilvl w:val="0"/>
          <w:numId w:val="2"/>
        </w:numPr>
        <w:jc w:val="both"/>
        <w:rPr>
          <w:rFonts w:ascii="Times New Roman" w:eastAsia="Times New Roman" w:hAnsi="Times New Roman" w:cs="Times New Roman"/>
          <w:sz w:val="28"/>
          <w:szCs w:val="28"/>
          <w:lang w:eastAsia="ru-RU"/>
        </w:rPr>
      </w:pPr>
      <w:proofErr w:type="gramStart"/>
      <w:r w:rsidRPr="00E15BDA">
        <w:rPr>
          <w:rFonts w:ascii="Times New Roman" w:eastAsia="Times New Roman" w:hAnsi="Times New Roman" w:cs="Times New Roman"/>
          <w:sz w:val="28"/>
          <w:szCs w:val="28"/>
          <w:lang w:eastAsia="ru-RU"/>
        </w:rPr>
        <w:t>на</w:t>
      </w:r>
      <w:proofErr w:type="gramEnd"/>
      <w:r w:rsidRPr="00E15BDA">
        <w:rPr>
          <w:rFonts w:ascii="Times New Roman" w:eastAsia="Times New Roman" w:hAnsi="Times New Roman" w:cs="Times New Roman"/>
          <w:sz w:val="28"/>
          <w:szCs w:val="28"/>
          <w:lang w:eastAsia="ru-RU"/>
        </w:rPr>
        <w:t xml:space="preserve"> начальном этапе реализации:</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о включении в программу дворовой территории;</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на какой год будет включена дворовая территория в программу.</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2. При обсуждении план-схем:</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xml:space="preserve">    - предложения по изменению план-схемы</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3. в ходе реализации программы:</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xml:space="preserve">    - предложения о расширении асфальтовых покрытий за счет уменьшения освещения и малых архитектурных форм;</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xml:space="preserve">    - предложения о ремонте внутриквартальных проездов</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xml:space="preserve">    - предложения о дополнительных парковках и организации новых проездов для автомобилей.</w:t>
      </w:r>
    </w:p>
    <w:p w:rsidR="004D1978" w:rsidRPr="00E15BDA" w:rsidRDefault="004D1978" w:rsidP="004D1978">
      <w:pPr>
        <w:widowControl w:val="0"/>
        <w:ind w:firstLine="708"/>
        <w:jc w:val="both"/>
        <w:rPr>
          <w:rFonts w:ascii="Times New Roman" w:eastAsia="Times New Roman" w:hAnsi="Times New Roman" w:cs="Times New Roman"/>
          <w:sz w:val="28"/>
          <w:szCs w:val="28"/>
          <w:lang w:eastAsia="ru-RU"/>
        </w:rPr>
      </w:pPr>
      <w:r w:rsidRPr="00E15BDA">
        <w:rPr>
          <w:rFonts w:ascii="Times New Roman" w:eastAsia="Times New Roman" w:hAnsi="Times New Roman" w:cs="Times New Roman"/>
          <w:sz w:val="28"/>
          <w:szCs w:val="28"/>
          <w:lang w:eastAsia="ru-RU"/>
        </w:rPr>
        <w:t xml:space="preserve">    - обращения по качеству дорожных работ (перенаправляются в ГДС) или в части доступности (</w:t>
      </w:r>
      <w:proofErr w:type="spellStart"/>
      <w:r w:rsidRPr="00E15BDA">
        <w:rPr>
          <w:rFonts w:ascii="Times New Roman" w:eastAsia="Times New Roman" w:hAnsi="Times New Roman" w:cs="Times New Roman"/>
          <w:sz w:val="28"/>
          <w:szCs w:val="28"/>
          <w:lang w:eastAsia="ru-RU"/>
        </w:rPr>
        <w:t>разуклонка</w:t>
      </w:r>
      <w:proofErr w:type="spellEnd"/>
      <w:r w:rsidRPr="00E15BDA">
        <w:rPr>
          <w:rFonts w:ascii="Times New Roman" w:eastAsia="Times New Roman" w:hAnsi="Times New Roman" w:cs="Times New Roman"/>
          <w:sz w:val="28"/>
          <w:szCs w:val="28"/>
          <w:lang w:eastAsia="ru-RU"/>
        </w:rPr>
        <w:t>, понижение дорожного камня)</w:t>
      </w:r>
    </w:p>
    <w:p w:rsidR="004D1978" w:rsidRDefault="004D1978" w:rsidP="004D1978">
      <w:pPr>
        <w:widowControl w:val="0"/>
        <w:ind w:firstLine="708"/>
        <w:jc w:val="both"/>
        <w:rPr>
          <w:rFonts w:ascii="Times New Roman" w:eastAsia="Times New Roman" w:hAnsi="Times New Roman" w:cs="Times New Roman"/>
          <w:sz w:val="28"/>
          <w:szCs w:val="28"/>
          <w:lang w:eastAsia="ru-RU"/>
        </w:rPr>
      </w:pPr>
      <w:r w:rsidRPr="00A67EF5">
        <w:rPr>
          <w:rFonts w:ascii="Times New Roman" w:eastAsia="Times New Roman" w:hAnsi="Times New Roman" w:cs="Times New Roman"/>
          <w:sz w:val="28"/>
          <w:szCs w:val="28"/>
          <w:lang w:eastAsia="ru-RU"/>
        </w:rPr>
        <w:t xml:space="preserve">В рамках реализации программы «Наш двор» в 2020 году был сформирован и утвержден перечень, включающий в себя 1084 объекта площадью 9,672 </w:t>
      </w:r>
      <w:proofErr w:type="spellStart"/>
      <w:r w:rsidRPr="00A67EF5">
        <w:rPr>
          <w:rFonts w:ascii="Times New Roman" w:eastAsia="Times New Roman" w:hAnsi="Times New Roman" w:cs="Times New Roman"/>
          <w:sz w:val="28"/>
          <w:szCs w:val="28"/>
          <w:lang w:eastAsia="ru-RU"/>
        </w:rPr>
        <w:t>млн.кв.м</w:t>
      </w:r>
      <w:proofErr w:type="spellEnd"/>
      <w:r w:rsidRPr="00A67EF5">
        <w:rPr>
          <w:rFonts w:ascii="Times New Roman" w:eastAsia="Times New Roman" w:hAnsi="Times New Roman" w:cs="Times New Roman"/>
          <w:sz w:val="28"/>
          <w:szCs w:val="28"/>
          <w:lang w:eastAsia="ru-RU"/>
        </w:rPr>
        <w:t xml:space="preserve">., с общим лимитом финансирования 8,0 </w:t>
      </w:r>
      <w:proofErr w:type="spellStart"/>
      <w:r w:rsidRPr="00A67EF5">
        <w:rPr>
          <w:rFonts w:ascii="Times New Roman" w:eastAsia="Times New Roman" w:hAnsi="Times New Roman" w:cs="Times New Roman"/>
          <w:sz w:val="28"/>
          <w:szCs w:val="28"/>
          <w:lang w:eastAsia="ru-RU"/>
        </w:rPr>
        <w:t>млрд.рублей</w:t>
      </w:r>
      <w:proofErr w:type="spellEnd"/>
      <w:r w:rsidRPr="00A67EF5">
        <w:rPr>
          <w:rFonts w:ascii="Times New Roman" w:eastAsia="Times New Roman" w:hAnsi="Times New Roman" w:cs="Times New Roman"/>
          <w:sz w:val="28"/>
          <w:szCs w:val="28"/>
          <w:lang w:eastAsia="ru-RU"/>
        </w:rPr>
        <w:t xml:space="preserve">. </w:t>
      </w:r>
    </w:p>
    <w:p w:rsidR="004D1978" w:rsidRPr="00A67EF5" w:rsidRDefault="004D1978" w:rsidP="004D1978">
      <w:pPr>
        <w:widowControl w:val="0"/>
        <w:ind w:firstLine="708"/>
        <w:jc w:val="both"/>
        <w:rPr>
          <w:rFonts w:ascii="Times New Roman" w:eastAsia="Times New Roman" w:hAnsi="Times New Roman" w:cs="Times New Roman"/>
          <w:sz w:val="28"/>
          <w:szCs w:val="28"/>
          <w:lang w:eastAsia="ru-RU"/>
        </w:rPr>
      </w:pPr>
      <w:r w:rsidRPr="00060D57">
        <w:rPr>
          <w:rFonts w:ascii="Times New Roman" w:eastAsia="Times New Roman" w:hAnsi="Times New Roman" w:cs="Times New Roman"/>
          <w:sz w:val="28"/>
          <w:szCs w:val="28"/>
          <w:lang w:eastAsia="ru-RU"/>
        </w:rPr>
        <w:t xml:space="preserve">При проведении благоустройства дворовых территорий проводятся следующие работы: обустройство асфальтовых покрытий </w:t>
      </w:r>
      <w:proofErr w:type="gramStart"/>
      <w:r w:rsidRPr="00060D57">
        <w:rPr>
          <w:rFonts w:ascii="Times New Roman" w:eastAsia="Times New Roman" w:hAnsi="Times New Roman" w:cs="Times New Roman"/>
          <w:sz w:val="28"/>
          <w:szCs w:val="28"/>
          <w:lang w:eastAsia="ru-RU"/>
        </w:rPr>
        <w:t>дворов,  устройство</w:t>
      </w:r>
      <w:proofErr w:type="gramEnd"/>
      <w:r w:rsidRPr="00060D57">
        <w:rPr>
          <w:rFonts w:ascii="Times New Roman" w:eastAsia="Times New Roman" w:hAnsi="Times New Roman" w:cs="Times New Roman"/>
          <w:sz w:val="28"/>
          <w:szCs w:val="28"/>
          <w:lang w:eastAsia="ru-RU"/>
        </w:rPr>
        <w:t xml:space="preserve"> или ремонт тротуаров,  наружное освещение, установка скамеек и урн, установка площадок ТКО, установка детского оборудования с покрытием из песчано-гравийной смеси, частичное озеленение.</w:t>
      </w:r>
    </w:p>
    <w:p w:rsidR="004D1978" w:rsidRDefault="004D1978" w:rsidP="004D1978">
      <w:pPr>
        <w:widowControl w:val="0"/>
        <w:ind w:firstLine="708"/>
        <w:jc w:val="both"/>
        <w:rPr>
          <w:rFonts w:ascii="Times New Roman" w:eastAsia="Times New Roman" w:hAnsi="Times New Roman" w:cs="Times New Roman"/>
          <w:sz w:val="28"/>
          <w:szCs w:val="28"/>
          <w:lang w:eastAsia="ru-RU"/>
        </w:rPr>
      </w:pPr>
      <w:r w:rsidRPr="00A67EF5">
        <w:rPr>
          <w:rFonts w:ascii="Times New Roman" w:eastAsia="Times New Roman" w:hAnsi="Times New Roman" w:cs="Times New Roman"/>
          <w:sz w:val="28"/>
          <w:szCs w:val="28"/>
          <w:lang w:eastAsia="ru-RU"/>
        </w:rPr>
        <w:t>За счет экономии выполнены дорожные работы на 1091 объекте вместо 1084.</w:t>
      </w:r>
    </w:p>
    <w:p w:rsidR="004D1978" w:rsidRPr="00060D57" w:rsidRDefault="004D1978" w:rsidP="004D1978">
      <w:pPr>
        <w:widowControl w:val="0"/>
        <w:ind w:firstLine="708"/>
        <w:jc w:val="both"/>
        <w:rPr>
          <w:rFonts w:ascii="Times New Roman" w:eastAsia="Times New Roman" w:hAnsi="Times New Roman" w:cs="Times New Roman"/>
          <w:i/>
          <w:color w:val="00B050"/>
          <w:sz w:val="28"/>
          <w:szCs w:val="28"/>
          <w:lang w:eastAsia="ru-RU"/>
        </w:rPr>
      </w:pPr>
      <w:r w:rsidRPr="00060D57">
        <w:rPr>
          <w:rFonts w:ascii="Times New Roman" w:eastAsia="Times New Roman" w:hAnsi="Times New Roman" w:cs="Times New Roman"/>
          <w:i/>
          <w:color w:val="00B050"/>
          <w:sz w:val="28"/>
          <w:szCs w:val="28"/>
          <w:lang w:eastAsia="ru-RU"/>
        </w:rPr>
        <w:t xml:space="preserve">В рамках реализации программы 2020 года </w:t>
      </w:r>
      <w:proofErr w:type="gramStart"/>
      <w:r w:rsidRPr="00060D57">
        <w:rPr>
          <w:rFonts w:ascii="Times New Roman" w:eastAsia="Times New Roman" w:hAnsi="Times New Roman" w:cs="Times New Roman"/>
          <w:i/>
          <w:color w:val="00B050"/>
          <w:sz w:val="28"/>
          <w:szCs w:val="28"/>
          <w:lang w:eastAsia="ru-RU"/>
        </w:rPr>
        <w:t>внесены  следующие</w:t>
      </w:r>
      <w:proofErr w:type="gramEnd"/>
      <w:r w:rsidRPr="00060D57">
        <w:rPr>
          <w:rFonts w:ascii="Times New Roman" w:eastAsia="Times New Roman" w:hAnsi="Times New Roman" w:cs="Times New Roman"/>
          <w:i/>
          <w:color w:val="00B050"/>
          <w:sz w:val="28"/>
          <w:szCs w:val="28"/>
          <w:lang w:eastAsia="ru-RU"/>
        </w:rPr>
        <w:t xml:space="preserve"> изменения:</w:t>
      </w:r>
    </w:p>
    <w:p w:rsidR="004D1978" w:rsidRPr="00060D57" w:rsidRDefault="004D1978" w:rsidP="004D1978">
      <w:pPr>
        <w:widowControl w:val="0"/>
        <w:ind w:firstLine="708"/>
        <w:jc w:val="both"/>
        <w:rPr>
          <w:rFonts w:ascii="Times New Roman" w:eastAsia="Times New Roman" w:hAnsi="Times New Roman" w:cs="Times New Roman"/>
          <w:i/>
          <w:color w:val="00B050"/>
          <w:sz w:val="28"/>
          <w:szCs w:val="28"/>
          <w:lang w:eastAsia="ru-RU"/>
        </w:rPr>
      </w:pPr>
      <w:r w:rsidRPr="00060D57">
        <w:rPr>
          <w:rFonts w:ascii="Times New Roman" w:eastAsia="Times New Roman" w:hAnsi="Times New Roman" w:cs="Times New Roman"/>
          <w:i/>
          <w:color w:val="00B050"/>
          <w:sz w:val="28"/>
          <w:szCs w:val="28"/>
          <w:lang w:eastAsia="ru-RU"/>
        </w:rPr>
        <w:lastRenderedPageBreak/>
        <w:t>1. В связи с большим объемом дорожных работ при реализации программы и одновременным размещением заказов на изготовление и установку малых архитектурных форм по программам 2020 года «Наш двор», «Формирование комфортной городской среды» и неблагоприятных погодных условий, реализация программы «Наш двор» 2020 года в полном объеме не представляется возможной.</w:t>
      </w:r>
    </w:p>
    <w:p w:rsidR="004D1978" w:rsidRPr="00060D57" w:rsidRDefault="004D1978" w:rsidP="004D1978">
      <w:pPr>
        <w:widowControl w:val="0"/>
        <w:ind w:firstLine="708"/>
        <w:jc w:val="both"/>
        <w:rPr>
          <w:rFonts w:ascii="Times New Roman" w:eastAsia="Times New Roman" w:hAnsi="Times New Roman" w:cs="Times New Roman"/>
          <w:i/>
          <w:color w:val="00B050"/>
          <w:sz w:val="28"/>
          <w:szCs w:val="28"/>
          <w:lang w:eastAsia="ru-RU"/>
        </w:rPr>
      </w:pPr>
      <w:r w:rsidRPr="00060D57">
        <w:rPr>
          <w:rFonts w:ascii="Times New Roman" w:eastAsia="Times New Roman" w:hAnsi="Times New Roman" w:cs="Times New Roman"/>
          <w:i/>
          <w:color w:val="00B050"/>
          <w:sz w:val="28"/>
          <w:szCs w:val="28"/>
          <w:lang w:eastAsia="ru-RU"/>
        </w:rPr>
        <w:t xml:space="preserve">В соответствии с этим, </w:t>
      </w:r>
      <w:proofErr w:type="gramStart"/>
      <w:r w:rsidRPr="00060D57">
        <w:rPr>
          <w:rFonts w:ascii="Times New Roman" w:eastAsia="Times New Roman" w:hAnsi="Times New Roman" w:cs="Times New Roman"/>
          <w:i/>
          <w:color w:val="00B050"/>
          <w:sz w:val="28"/>
          <w:szCs w:val="28"/>
          <w:lang w:eastAsia="ru-RU"/>
        </w:rPr>
        <w:t>перенесено  на</w:t>
      </w:r>
      <w:proofErr w:type="gramEnd"/>
      <w:r w:rsidRPr="00060D57">
        <w:rPr>
          <w:rFonts w:ascii="Times New Roman" w:eastAsia="Times New Roman" w:hAnsi="Times New Roman" w:cs="Times New Roman"/>
          <w:i/>
          <w:color w:val="00B050"/>
          <w:sz w:val="28"/>
          <w:szCs w:val="28"/>
          <w:lang w:eastAsia="ru-RU"/>
        </w:rPr>
        <w:t xml:space="preserve"> 2021 год 756 дворов в 44 муниципальных образованиях. Общая сумма, переходящая на 2021 год, составляет 480 955 701,69 рублей, в том числе по дорожным работам 142 747 421,08 рублей, </w:t>
      </w:r>
      <w:proofErr w:type="spellStart"/>
      <w:r w:rsidRPr="00060D57">
        <w:rPr>
          <w:rFonts w:ascii="Times New Roman" w:eastAsia="Times New Roman" w:hAnsi="Times New Roman" w:cs="Times New Roman"/>
          <w:i/>
          <w:color w:val="00B050"/>
          <w:sz w:val="28"/>
          <w:szCs w:val="28"/>
          <w:lang w:eastAsia="ru-RU"/>
        </w:rPr>
        <w:t>МАФам</w:t>
      </w:r>
      <w:proofErr w:type="spellEnd"/>
      <w:r w:rsidRPr="00060D57">
        <w:rPr>
          <w:rFonts w:ascii="Times New Roman" w:eastAsia="Times New Roman" w:hAnsi="Times New Roman" w:cs="Times New Roman"/>
          <w:i/>
          <w:color w:val="00B050"/>
          <w:sz w:val="28"/>
          <w:szCs w:val="28"/>
          <w:lang w:eastAsia="ru-RU"/>
        </w:rPr>
        <w:t xml:space="preserve"> на сумму 329 459 210,96 рублей и освещению 8 749 069,65 рублей. </w:t>
      </w:r>
    </w:p>
    <w:p w:rsidR="004D1978" w:rsidRPr="00060D57" w:rsidRDefault="004D1978" w:rsidP="004D1978">
      <w:pPr>
        <w:widowControl w:val="0"/>
        <w:ind w:firstLine="708"/>
        <w:jc w:val="both"/>
        <w:rPr>
          <w:rFonts w:ascii="Times New Roman" w:eastAsia="Times New Roman" w:hAnsi="Times New Roman" w:cs="Times New Roman"/>
          <w:i/>
          <w:color w:val="00B050"/>
          <w:sz w:val="28"/>
          <w:szCs w:val="28"/>
          <w:lang w:eastAsia="ru-RU"/>
        </w:rPr>
      </w:pPr>
      <w:r w:rsidRPr="00060D57">
        <w:rPr>
          <w:rFonts w:ascii="Times New Roman" w:eastAsia="Times New Roman" w:hAnsi="Times New Roman" w:cs="Times New Roman"/>
          <w:i/>
          <w:color w:val="00B050"/>
          <w:sz w:val="28"/>
          <w:szCs w:val="28"/>
          <w:lang w:eastAsia="ru-RU"/>
        </w:rPr>
        <w:t xml:space="preserve">Все </w:t>
      </w:r>
      <w:proofErr w:type="spellStart"/>
      <w:r w:rsidRPr="00060D57">
        <w:rPr>
          <w:rFonts w:ascii="Times New Roman" w:eastAsia="Times New Roman" w:hAnsi="Times New Roman" w:cs="Times New Roman"/>
          <w:i/>
          <w:color w:val="00B050"/>
          <w:sz w:val="28"/>
          <w:szCs w:val="28"/>
          <w:lang w:eastAsia="ru-RU"/>
        </w:rPr>
        <w:t>МАФы</w:t>
      </w:r>
      <w:proofErr w:type="spellEnd"/>
      <w:r w:rsidRPr="00060D57">
        <w:rPr>
          <w:rFonts w:ascii="Times New Roman" w:eastAsia="Times New Roman" w:hAnsi="Times New Roman" w:cs="Times New Roman"/>
          <w:i/>
          <w:color w:val="00B050"/>
          <w:sz w:val="28"/>
          <w:szCs w:val="28"/>
          <w:lang w:eastAsia="ru-RU"/>
        </w:rPr>
        <w:t xml:space="preserve"> закуплены, получены, будут установлены в весенне-летний период 2021 года. Всего в 2020 году установлено МАФ на сумму 389,2 </w:t>
      </w:r>
      <w:proofErr w:type="spellStart"/>
      <w:r w:rsidRPr="00060D57">
        <w:rPr>
          <w:rFonts w:ascii="Times New Roman" w:eastAsia="Times New Roman" w:hAnsi="Times New Roman" w:cs="Times New Roman"/>
          <w:i/>
          <w:color w:val="00B050"/>
          <w:sz w:val="28"/>
          <w:szCs w:val="28"/>
          <w:lang w:eastAsia="ru-RU"/>
        </w:rPr>
        <w:t>млн.руб</w:t>
      </w:r>
      <w:proofErr w:type="spellEnd"/>
      <w:r w:rsidRPr="00060D57">
        <w:rPr>
          <w:rFonts w:ascii="Times New Roman" w:eastAsia="Times New Roman" w:hAnsi="Times New Roman" w:cs="Times New Roman"/>
          <w:i/>
          <w:color w:val="00B050"/>
          <w:sz w:val="28"/>
          <w:szCs w:val="28"/>
          <w:lang w:eastAsia="ru-RU"/>
        </w:rPr>
        <w:t>.</w:t>
      </w:r>
    </w:p>
    <w:p w:rsidR="004D1978" w:rsidRPr="00060D57" w:rsidRDefault="004D1978" w:rsidP="004D1978">
      <w:pPr>
        <w:widowControl w:val="0"/>
        <w:ind w:firstLine="708"/>
        <w:jc w:val="both"/>
        <w:rPr>
          <w:rFonts w:ascii="Times New Roman" w:eastAsia="Times New Roman" w:hAnsi="Times New Roman" w:cs="Times New Roman"/>
          <w:i/>
          <w:color w:val="00B050"/>
          <w:sz w:val="28"/>
          <w:szCs w:val="28"/>
          <w:lang w:eastAsia="ru-RU"/>
        </w:rPr>
      </w:pPr>
      <w:r w:rsidRPr="00060D57">
        <w:rPr>
          <w:rFonts w:ascii="Times New Roman" w:eastAsia="Times New Roman" w:hAnsi="Times New Roman" w:cs="Times New Roman"/>
          <w:i/>
          <w:color w:val="00B050"/>
          <w:sz w:val="28"/>
          <w:szCs w:val="28"/>
          <w:lang w:eastAsia="ru-RU"/>
        </w:rPr>
        <w:t>2. Скорректировать итоговый перечень объектов программы «Наш двор» 2020 года с учетом изменений, согласованных Фондом содействия созданию благоустроенной среды Республики Татарстан и ГКУ «</w:t>
      </w:r>
      <w:proofErr w:type="spellStart"/>
      <w:r w:rsidRPr="00060D57">
        <w:rPr>
          <w:rFonts w:ascii="Times New Roman" w:eastAsia="Times New Roman" w:hAnsi="Times New Roman" w:cs="Times New Roman"/>
          <w:i/>
          <w:color w:val="00B050"/>
          <w:sz w:val="28"/>
          <w:szCs w:val="28"/>
          <w:lang w:eastAsia="ru-RU"/>
        </w:rPr>
        <w:t>Главтатдортранс</w:t>
      </w:r>
      <w:proofErr w:type="spellEnd"/>
      <w:r w:rsidRPr="00060D57">
        <w:rPr>
          <w:rFonts w:ascii="Times New Roman" w:eastAsia="Times New Roman" w:hAnsi="Times New Roman" w:cs="Times New Roman"/>
          <w:i/>
          <w:color w:val="00B050"/>
          <w:sz w:val="28"/>
          <w:szCs w:val="28"/>
          <w:lang w:eastAsia="ru-RU"/>
        </w:rPr>
        <w:t>».</w:t>
      </w:r>
    </w:p>
    <w:p w:rsidR="004D1978" w:rsidRPr="00060D57" w:rsidRDefault="004D1978" w:rsidP="004D1978">
      <w:pPr>
        <w:widowControl w:val="0"/>
        <w:ind w:firstLine="708"/>
        <w:jc w:val="both"/>
        <w:rPr>
          <w:rFonts w:ascii="Times New Roman" w:eastAsia="Times New Roman" w:hAnsi="Times New Roman" w:cs="Times New Roman"/>
          <w:i/>
          <w:color w:val="00B050"/>
          <w:sz w:val="28"/>
          <w:szCs w:val="28"/>
          <w:lang w:eastAsia="ru-RU"/>
        </w:rPr>
      </w:pPr>
      <w:r w:rsidRPr="00060D57">
        <w:rPr>
          <w:rFonts w:ascii="Times New Roman" w:eastAsia="Times New Roman" w:hAnsi="Times New Roman" w:cs="Times New Roman"/>
          <w:i/>
          <w:color w:val="00B050"/>
          <w:sz w:val="28"/>
          <w:szCs w:val="28"/>
          <w:lang w:eastAsia="ru-RU"/>
        </w:rPr>
        <w:t>Изменения внесены:</w:t>
      </w:r>
    </w:p>
    <w:p w:rsidR="004D1978" w:rsidRPr="00060D57" w:rsidRDefault="004D1978" w:rsidP="004D1978">
      <w:pPr>
        <w:widowControl w:val="0"/>
        <w:ind w:firstLine="708"/>
        <w:jc w:val="both"/>
        <w:rPr>
          <w:rFonts w:ascii="Times New Roman" w:eastAsia="Times New Roman" w:hAnsi="Times New Roman" w:cs="Times New Roman"/>
          <w:i/>
          <w:color w:val="00B050"/>
          <w:sz w:val="28"/>
          <w:szCs w:val="28"/>
          <w:lang w:eastAsia="ru-RU"/>
        </w:rPr>
      </w:pPr>
      <w:r w:rsidRPr="00060D57">
        <w:rPr>
          <w:rFonts w:ascii="Times New Roman" w:eastAsia="Times New Roman" w:hAnsi="Times New Roman" w:cs="Times New Roman"/>
          <w:i/>
          <w:color w:val="00B050"/>
          <w:sz w:val="28"/>
          <w:szCs w:val="28"/>
          <w:lang w:eastAsia="ru-RU"/>
        </w:rPr>
        <w:t xml:space="preserve">-  по городу Елабуга (замена дворовой территории ул. Комсомольская д.7а на двор ул. Болгар д.4, </w:t>
      </w:r>
      <w:proofErr w:type="spellStart"/>
      <w:r w:rsidRPr="00060D57">
        <w:rPr>
          <w:rFonts w:ascii="Times New Roman" w:eastAsia="Times New Roman" w:hAnsi="Times New Roman" w:cs="Times New Roman"/>
          <w:i/>
          <w:color w:val="00B050"/>
          <w:sz w:val="28"/>
          <w:szCs w:val="28"/>
          <w:lang w:eastAsia="ru-RU"/>
        </w:rPr>
        <w:t>Чулман</w:t>
      </w:r>
      <w:proofErr w:type="spellEnd"/>
      <w:r w:rsidRPr="00060D57">
        <w:rPr>
          <w:rFonts w:ascii="Times New Roman" w:eastAsia="Times New Roman" w:hAnsi="Times New Roman" w:cs="Times New Roman"/>
          <w:i/>
          <w:color w:val="00B050"/>
          <w:sz w:val="28"/>
          <w:szCs w:val="28"/>
          <w:lang w:eastAsia="ru-RU"/>
        </w:rPr>
        <w:t xml:space="preserve"> д.7,9) на основании обращения Елабужского МО от 2.07.2020 № 906;</w:t>
      </w:r>
    </w:p>
    <w:p w:rsidR="004D1978" w:rsidRPr="00060D57" w:rsidRDefault="004D1978" w:rsidP="004D1978">
      <w:pPr>
        <w:widowControl w:val="0"/>
        <w:ind w:firstLine="708"/>
        <w:jc w:val="both"/>
        <w:rPr>
          <w:rFonts w:ascii="Times New Roman" w:eastAsia="Times New Roman" w:hAnsi="Times New Roman" w:cs="Times New Roman"/>
          <w:i/>
          <w:color w:val="00B050"/>
          <w:sz w:val="28"/>
          <w:szCs w:val="28"/>
          <w:lang w:eastAsia="ru-RU"/>
        </w:rPr>
      </w:pPr>
      <w:r w:rsidRPr="00060D57">
        <w:rPr>
          <w:rFonts w:ascii="Times New Roman" w:eastAsia="Times New Roman" w:hAnsi="Times New Roman" w:cs="Times New Roman"/>
          <w:i/>
          <w:color w:val="00B050"/>
          <w:sz w:val="28"/>
          <w:szCs w:val="28"/>
          <w:lang w:eastAsia="ru-RU"/>
        </w:rPr>
        <w:t xml:space="preserve">        - по городу Казани – дополнительное включение в программу 7 дворовых территорий, запланированных к благоустройству в 2021 году и обустроенных за счет экономии по объектам 2020 года в части проведения дорожных работ.</w:t>
      </w:r>
    </w:p>
    <w:p w:rsidR="004D1978" w:rsidRPr="00060D57" w:rsidRDefault="004D1978" w:rsidP="004D1978">
      <w:pPr>
        <w:widowControl w:val="0"/>
        <w:ind w:firstLine="708"/>
        <w:jc w:val="both"/>
        <w:rPr>
          <w:rFonts w:ascii="Times New Roman" w:eastAsia="Times New Roman" w:hAnsi="Times New Roman" w:cs="Times New Roman"/>
          <w:i/>
          <w:color w:val="00B050"/>
          <w:sz w:val="28"/>
          <w:szCs w:val="28"/>
          <w:lang w:eastAsia="ru-RU"/>
        </w:rPr>
      </w:pPr>
      <w:r w:rsidRPr="00060D57">
        <w:rPr>
          <w:rFonts w:ascii="Times New Roman" w:eastAsia="Times New Roman" w:hAnsi="Times New Roman" w:cs="Times New Roman"/>
          <w:i/>
          <w:color w:val="00B050"/>
          <w:sz w:val="28"/>
          <w:szCs w:val="28"/>
          <w:lang w:eastAsia="ru-RU"/>
        </w:rPr>
        <w:tab/>
        <w:t xml:space="preserve">Общее количество объектов программы увеличилось с 1084 до 1091 дворовой территории. </w:t>
      </w:r>
    </w:p>
    <w:p w:rsidR="004D1978" w:rsidRPr="00060D57" w:rsidRDefault="004D1978" w:rsidP="004D1978">
      <w:pPr>
        <w:widowControl w:val="0"/>
        <w:ind w:firstLine="708"/>
        <w:jc w:val="both"/>
        <w:rPr>
          <w:rFonts w:ascii="Times New Roman" w:eastAsia="Times New Roman" w:hAnsi="Times New Roman" w:cs="Times New Roman"/>
          <w:i/>
          <w:color w:val="00B050"/>
          <w:sz w:val="28"/>
          <w:szCs w:val="28"/>
          <w:lang w:eastAsia="ru-RU"/>
        </w:rPr>
      </w:pPr>
      <w:r w:rsidRPr="00060D57">
        <w:rPr>
          <w:rFonts w:ascii="Times New Roman" w:eastAsia="Times New Roman" w:hAnsi="Times New Roman" w:cs="Times New Roman"/>
          <w:i/>
          <w:color w:val="00B050"/>
          <w:sz w:val="28"/>
          <w:szCs w:val="28"/>
          <w:lang w:eastAsia="ru-RU"/>
        </w:rPr>
        <w:t xml:space="preserve">3. В связи с корректировкой проектных решений, с проведенным ценовым анализом малых архитектурных форм и с получением положительных заключений государственной экспертизы по стоимости дорожных работ и установки сетей освещения скорректирована общая стоимость программы на 2020 год и составила 7 817 116,773 </w:t>
      </w:r>
      <w:proofErr w:type="spellStart"/>
      <w:r w:rsidRPr="00060D57">
        <w:rPr>
          <w:rFonts w:ascii="Times New Roman" w:eastAsia="Times New Roman" w:hAnsi="Times New Roman" w:cs="Times New Roman"/>
          <w:i/>
          <w:color w:val="00B050"/>
          <w:sz w:val="28"/>
          <w:szCs w:val="28"/>
          <w:lang w:eastAsia="ru-RU"/>
        </w:rPr>
        <w:t>тыс.руб</w:t>
      </w:r>
      <w:proofErr w:type="spellEnd"/>
      <w:r w:rsidRPr="00060D57">
        <w:rPr>
          <w:rFonts w:ascii="Times New Roman" w:eastAsia="Times New Roman" w:hAnsi="Times New Roman" w:cs="Times New Roman"/>
          <w:i/>
          <w:color w:val="00B050"/>
          <w:sz w:val="28"/>
          <w:szCs w:val="28"/>
          <w:lang w:eastAsia="ru-RU"/>
        </w:rPr>
        <w:t>. (экономия составила 12 883 226,65 рублей):</w:t>
      </w:r>
    </w:p>
    <w:p w:rsidR="004D1978" w:rsidRPr="00060D57" w:rsidRDefault="004D1978" w:rsidP="004D1978">
      <w:pPr>
        <w:widowControl w:val="0"/>
        <w:ind w:firstLine="708"/>
        <w:jc w:val="both"/>
        <w:rPr>
          <w:rFonts w:ascii="Times New Roman" w:eastAsia="Times New Roman" w:hAnsi="Times New Roman" w:cs="Times New Roman"/>
          <w:i/>
          <w:color w:val="00B050"/>
          <w:sz w:val="28"/>
          <w:szCs w:val="28"/>
          <w:lang w:eastAsia="ru-RU"/>
        </w:rPr>
      </w:pPr>
      <w:r w:rsidRPr="00060D57">
        <w:rPr>
          <w:rFonts w:ascii="Times New Roman" w:eastAsia="Times New Roman" w:hAnsi="Times New Roman" w:cs="Times New Roman"/>
          <w:i/>
          <w:color w:val="00B050"/>
          <w:sz w:val="28"/>
          <w:szCs w:val="28"/>
          <w:lang w:eastAsia="ru-RU"/>
        </w:rPr>
        <w:t>Стоимость дорожных работ: 6 552 524 383,75 рублей</w:t>
      </w:r>
    </w:p>
    <w:p w:rsidR="004D1978" w:rsidRPr="00060D57" w:rsidRDefault="004D1978" w:rsidP="004D1978">
      <w:pPr>
        <w:widowControl w:val="0"/>
        <w:ind w:firstLine="708"/>
        <w:jc w:val="both"/>
        <w:rPr>
          <w:rFonts w:ascii="Times New Roman" w:eastAsia="Times New Roman" w:hAnsi="Times New Roman" w:cs="Times New Roman"/>
          <w:i/>
          <w:color w:val="00B050"/>
          <w:sz w:val="28"/>
          <w:szCs w:val="28"/>
          <w:lang w:eastAsia="ru-RU"/>
        </w:rPr>
      </w:pPr>
      <w:r w:rsidRPr="00060D57">
        <w:rPr>
          <w:rFonts w:ascii="Times New Roman" w:eastAsia="Times New Roman" w:hAnsi="Times New Roman" w:cs="Times New Roman"/>
          <w:i/>
          <w:color w:val="00B050"/>
          <w:sz w:val="28"/>
          <w:szCs w:val="28"/>
          <w:lang w:eastAsia="ru-RU"/>
        </w:rPr>
        <w:t xml:space="preserve">Стоимость </w:t>
      </w:r>
      <w:proofErr w:type="spellStart"/>
      <w:r w:rsidRPr="00060D57">
        <w:rPr>
          <w:rFonts w:ascii="Times New Roman" w:eastAsia="Times New Roman" w:hAnsi="Times New Roman" w:cs="Times New Roman"/>
          <w:i/>
          <w:color w:val="00B050"/>
          <w:sz w:val="28"/>
          <w:szCs w:val="28"/>
          <w:lang w:eastAsia="ru-RU"/>
        </w:rPr>
        <w:t>МАФов</w:t>
      </w:r>
      <w:proofErr w:type="spellEnd"/>
      <w:r w:rsidRPr="00060D57">
        <w:rPr>
          <w:rFonts w:ascii="Times New Roman" w:eastAsia="Times New Roman" w:hAnsi="Times New Roman" w:cs="Times New Roman"/>
          <w:i/>
          <w:color w:val="00B050"/>
          <w:sz w:val="28"/>
          <w:szCs w:val="28"/>
          <w:lang w:eastAsia="ru-RU"/>
        </w:rPr>
        <w:t>: 691 181 371,17 рублей</w:t>
      </w:r>
    </w:p>
    <w:p w:rsidR="004D1978" w:rsidRPr="00060D57" w:rsidRDefault="004D1978" w:rsidP="004D1978">
      <w:pPr>
        <w:widowControl w:val="0"/>
        <w:ind w:firstLine="708"/>
        <w:jc w:val="both"/>
        <w:rPr>
          <w:rFonts w:ascii="Times New Roman" w:eastAsia="Times New Roman" w:hAnsi="Times New Roman" w:cs="Times New Roman"/>
          <w:i/>
          <w:color w:val="00B050"/>
          <w:sz w:val="28"/>
          <w:szCs w:val="28"/>
          <w:lang w:eastAsia="ru-RU"/>
        </w:rPr>
      </w:pPr>
      <w:r w:rsidRPr="00060D57">
        <w:rPr>
          <w:rFonts w:ascii="Times New Roman" w:eastAsia="Times New Roman" w:hAnsi="Times New Roman" w:cs="Times New Roman"/>
          <w:i/>
          <w:color w:val="00B050"/>
          <w:sz w:val="28"/>
          <w:szCs w:val="28"/>
          <w:lang w:eastAsia="ru-RU"/>
        </w:rPr>
        <w:t>Стоимость сетей наружного освещения: 573 411 018,33 рублей</w:t>
      </w:r>
    </w:p>
    <w:p w:rsidR="004D1978" w:rsidRPr="00060D57" w:rsidRDefault="004D1978" w:rsidP="004D1978">
      <w:pPr>
        <w:widowControl w:val="0"/>
        <w:ind w:firstLine="708"/>
        <w:jc w:val="both"/>
        <w:rPr>
          <w:rFonts w:ascii="Times New Roman" w:eastAsia="Times New Roman" w:hAnsi="Times New Roman" w:cs="Times New Roman"/>
          <w:color w:val="00B050"/>
          <w:sz w:val="28"/>
          <w:szCs w:val="28"/>
          <w:lang w:eastAsia="ru-RU"/>
        </w:rPr>
      </w:pPr>
      <w:r w:rsidRPr="00060D57">
        <w:rPr>
          <w:rFonts w:ascii="Times New Roman" w:eastAsia="Times New Roman" w:hAnsi="Times New Roman" w:cs="Times New Roman"/>
          <w:color w:val="00B050"/>
          <w:sz w:val="28"/>
          <w:szCs w:val="28"/>
          <w:lang w:eastAsia="ru-RU"/>
        </w:rPr>
        <w:t>Соответственно, акты выполненных работ подписаны на вышеуказанные суммы.</w:t>
      </w:r>
    </w:p>
    <w:p w:rsidR="004D1978" w:rsidRDefault="004D1978" w:rsidP="004D1978">
      <w:pPr>
        <w:widowControl w:val="0"/>
        <w:ind w:firstLine="708"/>
        <w:jc w:val="both"/>
        <w:rPr>
          <w:rFonts w:ascii="Times New Roman" w:eastAsia="Times New Roman" w:hAnsi="Times New Roman" w:cs="Times New Roman"/>
          <w:sz w:val="28"/>
          <w:szCs w:val="28"/>
          <w:lang w:eastAsia="ru-RU"/>
        </w:rPr>
      </w:pPr>
      <w:r w:rsidRPr="00A67EF5">
        <w:rPr>
          <w:rFonts w:ascii="Times New Roman" w:eastAsia="Times New Roman" w:hAnsi="Times New Roman" w:cs="Times New Roman"/>
          <w:sz w:val="28"/>
          <w:szCs w:val="28"/>
          <w:lang w:eastAsia="ru-RU"/>
        </w:rPr>
        <w:t xml:space="preserve">Перечень программы на 2021 год формируется на основании заявок муниципальных образований в рамках выделенного лимита финансирования. </w:t>
      </w:r>
    </w:p>
    <w:p w:rsidR="004D1978" w:rsidRPr="00A67EF5" w:rsidRDefault="004D1978" w:rsidP="004D1978">
      <w:pPr>
        <w:widowControl w:val="0"/>
        <w:ind w:firstLine="708"/>
        <w:jc w:val="both"/>
        <w:rPr>
          <w:rFonts w:ascii="Times New Roman" w:eastAsia="Times New Roman" w:hAnsi="Times New Roman" w:cs="Times New Roman"/>
          <w:sz w:val="28"/>
          <w:szCs w:val="28"/>
          <w:lang w:eastAsia="ru-RU"/>
        </w:rPr>
      </w:pPr>
      <w:r w:rsidRPr="00A67EF5">
        <w:rPr>
          <w:rFonts w:ascii="Times New Roman" w:eastAsia="Times New Roman" w:hAnsi="Times New Roman" w:cs="Times New Roman"/>
          <w:sz w:val="28"/>
          <w:szCs w:val="28"/>
          <w:lang w:eastAsia="ru-RU"/>
        </w:rPr>
        <w:t xml:space="preserve">В рамках реализации программы «Наш двор» в 2021 году планируется отремонтировать 1074 объектов с общим лимитом финансирования 8,0 </w:t>
      </w:r>
      <w:proofErr w:type="spellStart"/>
      <w:r w:rsidRPr="00A67EF5">
        <w:rPr>
          <w:rFonts w:ascii="Times New Roman" w:eastAsia="Times New Roman" w:hAnsi="Times New Roman" w:cs="Times New Roman"/>
          <w:sz w:val="28"/>
          <w:szCs w:val="28"/>
          <w:lang w:eastAsia="ru-RU"/>
        </w:rPr>
        <w:t>млрд.рублей</w:t>
      </w:r>
      <w:proofErr w:type="spellEnd"/>
      <w:r w:rsidRPr="00A67EF5">
        <w:rPr>
          <w:rFonts w:ascii="Times New Roman" w:eastAsia="Times New Roman" w:hAnsi="Times New Roman" w:cs="Times New Roman"/>
          <w:sz w:val="28"/>
          <w:szCs w:val="28"/>
          <w:lang w:eastAsia="ru-RU"/>
        </w:rPr>
        <w:t xml:space="preserve">. </w:t>
      </w:r>
    </w:p>
    <w:p w:rsidR="004D1978" w:rsidRPr="00060D57" w:rsidRDefault="004D1978" w:rsidP="004D1978">
      <w:pPr>
        <w:widowControl w:val="0"/>
        <w:ind w:firstLine="708"/>
        <w:jc w:val="both"/>
        <w:rPr>
          <w:rFonts w:ascii="Times New Roman" w:eastAsia="Times New Roman" w:hAnsi="Times New Roman" w:cs="Times New Roman"/>
          <w:i/>
          <w:sz w:val="28"/>
          <w:szCs w:val="28"/>
          <w:lang w:eastAsia="ru-RU"/>
        </w:rPr>
      </w:pPr>
      <w:r w:rsidRPr="00060D57">
        <w:rPr>
          <w:rFonts w:ascii="Times New Roman" w:eastAsia="Times New Roman" w:hAnsi="Times New Roman" w:cs="Times New Roman"/>
          <w:i/>
          <w:sz w:val="28"/>
          <w:szCs w:val="28"/>
          <w:lang w:eastAsia="ru-RU"/>
        </w:rPr>
        <w:t xml:space="preserve">Для сравнения: </w:t>
      </w:r>
    </w:p>
    <w:p w:rsidR="004D1978" w:rsidRPr="00060D57" w:rsidRDefault="004D1978" w:rsidP="004D1978">
      <w:pPr>
        <w:widowControl w:val="0"/>
        <w:ind w:firstLine="708"/>
        <w:jc w:val="both"/>
        <w:rPr>
          <w:rFonts w:ascii="Times New Roman" w:eastAsia="Times New Roman" w:hAnsi="Times New Roman" w:cs="Times New Roman"/>
          <w:i/>
          <w:sz w:val="28"/>
          <w:szCs w:val="28"/>
          <w:lang w:eastAsia="ru-RU"/>
        </w:rPr>
      </w:pPr>
      <w:r w:rsidRPr="00060D57">
        <w:rPr>
          <w:rFonts w:ascii="Times New Roman" w:eastAsia="Times New Roman" w:hAnsi="Times New Roman" w:cs="Times New Roman"/>
          <w:i/>
          <w:sz w:val="28"/>
          <w:szCs w:val="28"/>
          <w:lang w:eastAsia="ru-RU"/>
        </w:rPr>
        <w:t>В рамках Федерального проекта «Формирование комфортной городской среды» в 2020 году в 84 регионах благоустроено 7 172 дворовые территории, например, в Красноярском крае – 196 дворов, в Кемеровской области - 362 двора.</w:t>
      </w:r>
    </w:p>
    <w:p w:rsidR="004D1978" w:rsidRPr="00060D57" w:rsidRDefault="004D1978" w:rsidP="004D1978">
      <w:pPr>
        <w:widowControl w:val="0"/>
        <w:ind w:firstLine="708"/>
        <w:jc w:val="both"/>
        <w:rPr>
          <w:rFonts w:ascii="Times New Roman" w:eastAsia="Times New Roman" w:hAnsi="Times New Roman" w:cs="Times New Roman"/>
          <w:i/>
          <w:sz w:val="28"/>
          <w:szCs w:val="28"/>
          <w:lang w:eastAsia="ru-RU"/>
        </w:rPr>
      </w:pPr>
      <w:r w:rsidRPr="00060D57">
        <w:rPr>
          <w:rFonts w:ascii="Times New Roman" w:eastAsia="Times New Roman" w:hAnsi="Times New Roman" w:cs="Times New Roman"/>
          <w:i/>
          <w:sz w:val="28"/>
          <w:szCs w:val="28"/>
          <w:lang w:eastAsia="ru-RU"/>
        </w:rPr>
        <w:t xml:space="preserve">В </w:t>
      </w:r>
      <w:proofErr w:type="spellStart"/>
      <w:r w:rsidRPr="00060D57">
        <w:rPr>
          <w:rFonts w:ascii="Times New Roman" w:eastAsia="Times New Roman" w:hAnsi="Times New Roman" w:cs="Times New Roman"/>
          <w:i/>
          <w:sz w:val="28"/>
          <w:szCs w:val="28"/>
          <w:lang w:eastAsia="ru-RU"/>
        </w:rPr>
        <w:t>г.Москве</w:t>
      </w:r>
      <w:proofErr w:type="spellEnd"/>
      <w:r w:rsidRPr="00060D57">
        <w:rPr>
          <w:rFonts w:ascii="Times New Roman" w:eastAsia="Times New Roman" w:hAnsi="Times New Roman" w:cs="Times New Roman"/>
          <w:i/>
          <w:sz w:val="28"/>
          <w:szCs w:val="28"/>
          <w:lang w:eastAsia="ru-RU"/>
        </w:rPr>
        <w:t xml:space="preserve"> и </w:t>
      </w:r>
      <w:proofErr w:type="spellStart"/>
      <w:r w:rsidRPr="00060D57">
        <w:rPr>
          <w:rFonts w:ascii="Times New Roman" w:eastAsia="Times New Roman" w:hAnsi="Times New Roman" w:cs="Times New Roman"/>
          <w:i/>
          <w:sz w:val="28"/>
          <w:szCs w:val="28"/>
          <w:lang w:eastAsia="ru-RU"/>
        </w:rPr>
        <w:t>г.Санкт</w:t>
      </w:r>
      <w:proofErr w:type="spellEnd"/>
      <w:r w:rsidRPr="00060D57">
        <w:rPr>
          <w:rFonts w:ascii="Times New Roman" w:eastAsia="Times New Roman" w:hAnsi="Times New Roman" w:cs="Times New Roman"/>
          <w:i/>
          <w:sz w:val="28"/>
          <w:szCs w:val="28"/>
          <w:lang w:eastAsia="ru-RU"/>
        </w:rPr>
        <w:t>-Петербург за счёт средств субъекта благоустроено 1043 двора и 220 дворов соответственно.</w:t>
      </w:r>
    </w:p>
    <w:p w:rsidR="004D1978" w:rsidRDefault="004D1978" w:rsidP="004D1978">
      <w:pPr>
        <w:widowControl w:val="0"/>
        <w:ind w:firstLine="709"/>
        <w:jc w:val="both"/>
        <w:rPr>
          <w:rFonts w:ascii="Times New Roman" w:hAnsi="Times New Roman"/>
          <w:sz w:val="28"/>
          <w:szCs w:val="28"/>
        </w:rPr>
      </w:pPr>
    </w:p>
    <w:p w:rsidR="004D1978" w:rsidRPr="00C61DCF" w:rsidRDefault="004D1978" w:rsidP="004D1978">
      <w:pPr>
        <w:widowControl w:val="0"/>
        <w:ind w:firstLine="709"/>
        <w:jc w:val="both"/>
        <w:rPr>
          <w:rFonts w:ascii="Times New Roman" w:hAnsi="Times New Roman"/>
          <w:sz w:val="28"/>
          <w:szCs w:val="28"/>
        </w:rPr>
      </w:pPr>
    </w:p>
    <w:p w:rsidR="004D1978" w:rsidRPr="004D1978" w:rsidRDefault="004D1978" w:rsidP="004D1978">
      <w:pPr>
        <w:autoSpaceDE w:val="0"/>
        <w:autoSpaceDN w:val="0"/>
        <w:ind w:firstLine="720"/>
        <w:jc w:val="both"/>
        <w:rPr>
          <w:rFonts w:ascii="Times New Roman" w:eastAsia="Calibri" w:hAnsi="Times New Roman"/>
          <w:i/>
          <w:color w:val="00B050"/>
          <w:sz w:val="28"/>
          <w:szCs w:val="28"/>
          <w:lang w:eastAsia="ru-RU"/>
        </w:rPr>
      </w:pPr>
      <w:r w:rsidRPr="004D1978">
        <w:rPr>
          <w:rFonts w:ascii="Times New Roman" w:eastAsia="Calibri" w:hAnsi="Times New Roman"/>
          <w:i/>
          <w:color w:val="00B050"/>
          <w:sz w:val="28"/>
          <w:szCs w:val="28"/>
          <w:lang w:eastAsia="ru-RU"/>
        </w:rPr>
        <w:t xml:space="preserve">Согласно положениям Жилищного кодекса Российской Федерации придомовая территория входит в состав общего имущества в МКД, поэтому </w:t>
      </w:r>
      <w:r w:rsidRPr="004D1978">
        <w:rPr>
          <w:rFonts w:ascii="Times New Roman" w:eastAsia="Calibri" w:hAnsi="Times New Roman"/>
          <w:i/>
          <w:color w:val="00B050"/>
          <w:sz w:val="28"/>
          <w:szCs w:val="28"/>
          <w:lang w:eastAsia="ru-RU"/>
        </w:rPr>
        <w:lastRenderedPageBreak/>
        <w:t>вопросы ее содержания и благоустройства решаются собственниками помещений МКД самостоятельно. Если собственников не устраивает состояние придомовой территории, то благоустройство дворовой территории многоквартирного дома и масштабы возможных работ зависят только от желания и финансовых возможностей самих собственников. На общем собрании собственников необходимо поднять вопрос об облагораживании участка и путем голосования решить, какие работы должны быть проведены, и какую сумму потребуется внести каждому владельцу квартиры.</w:t>
      </w:r>
    </w:p>
    <w:p w:rsidR="004D1978" w:rsidRPr="00CE5C0D" w:rsidRDefault="004D1978" w:rsidP="004D1978">
      <w:pPr>
        <w:widowControl w:val="0"/>
        <w:ind w:firstLine="708"/>
        <w:jc w:val="both"/>
        <w:rPr>
          <w:rFonts w:ascii="Times New Roman" w:eastAsia="Times New Roman" w:hAnsi="Times New Roman" w:cs="Times New Roman"/>
          <w:sz w:val="28"/>
          <w:szCs w:val="28"/>
          <w:lang w:eastAsia="ru-RU"/>
        </w:rPr>
      </w:pPr>
    </w:p>
    <w:p w:rsidR="004D1978" w:rsidRDefault="004D1978" w:rsidP="004D1978">
      <w:pPr>
        <w:jc w:val="center"/>
        <w:rPr>
          <w:rFonts w:ascii="Times New Roman" w:hAnsi="Times New Roman" w:cs="Times New Roman"/>
          <w:b/>
          <w:sz w:val="28"/>
          <w:szCs w:val="28"/>
          <w:u w:val="single"/>
        </w:rPr>
      </w:pPr>
    </w:p>
    <w:p w:rsidR="009175CF" w:rsidRPr="004D1978" w:rsidRDefault="009175CF" w:rsidP="009175CF">
      <w:pPr>
        <w:widowControl w:val="0"/>
        <w:jc w:val="both"/>
        <w:rPr>
          <w:rFonts w:ascii="Times New Roman" w:eastAsia="Times New Roman" w:hAnsi="Times New Roman" w:cs="Times New Roman"/>
          <w:b/>
          <w:color w:val="00B050"/>
          <w:sz w:val="28"/>
          <w:szCs w:val="28"/>
          <w:lang w:eastAsia="ru-RU"/>
        </w:rPr>
      </w:pPr>
    </w:p>
    <w:p w:rsidR="004D1978" w:rsidRPr="009175CF" w:rsidRDefault="004D1978" w:rsidP="004D1978">
      <w:pPr>
        <w:spacing w:after="40"/>
        <w:ind w:firstLine="851"/>
        <w:contextualSpacing/>
        <w:jc w:val="both"/>
        <w:rPr>
          <w:rFonts w:ascii="Times New Roman" w:hAnsi="Times New Roman" w:cs="Times New Roman"/>
          <w:bCs/>
          <w:sz w:val="28"/>
          <w:szCs w:val="28"/>
          <w:lang w:val="tt-RU"/>
        </w:rPr>
      </w:pPr>
      <w:r w:rsidRPr="009175CF">
        <w:rPr>
          <w:rFonts w:ascii="Times New Roman" w:hAnsi="Times New Roman" w:cs="Times New Roman"/>
          <w:bCs/>
          <w:sz w:val="28"/>
          <w:szCs w:val="28"/>
          <w:lang w:val="tt-RU"/>
        </w:rPr>
        <w:t>Впереди нас ждет большая работа по дальнейшему благоустройству территорий, которая требует объединения усилий власти и жителей. Уверен, что наша совместная работа на благо республики позволит выработать основные принципы реализации мероприятий по программам. Результатом нашего плодотворного взаимодействия станут отремонтированные, благоустроенные и комфортные дворы, общественные пространства, что заметно улучшит качество жизни в нашем городе!</w:t>
      </w:r>
    </w:p>
    <w:p w:rsidR="004D1978" w:rsidRDefault="004D1978" w:rsidP="004D1978">
      <w:pPr>
        <w:widowControl w:val="0"/>
        <w:ind w:firstLine="708"/>
        <w:jc w:val="both"/>
        <w:rPr>
          <w:rFonts w:ascii="Times New Roman" w:eastAsia="Times New Roman" w:hAnsi="Times New Roman" w:cs="Times New Roman"/>
          <w:color w:val="00B050"/>
          <w:sz w:val="28"/>
          <w:szCs w:val="28"/>
          <w:lang w:val="tt-RU" w:eastAsia="ru-RU"/>
        </w:rPr>
      </w:pPr>
    </w:p>
    <w:p w:rsidR="004D1978" w:rsidRDefault="004D1978" w:rsidP="004D1978">
      <w:pPr>
        <w:widowControl w:val="0"/>
        <w:ind w:firstLine="708"/>
        <w:jc w:val="both"/>
        <w:rPr>
          <w:rFonts w:ascii="Times New Roman" w:eastAsia="Times New Roman" w:hAnsi="Times New Roman" w:cs="Times New Roman"/>
          <w:color w:val="00B050"/>
          <w:sz w:val="28"/>
          <w:szCs w:val="28"/>
          <w:lang w:val="tt-RU" w:eastAsia="ru-RU"/>
        </w:rPr>
      </w:pPr>
    </w:p>
    <w:p w:rsidR="004D1978" w:rsidRPr="004D1978" w:rsidRDefault="004D1978" w:rsidP="00060D57">
      <w:pPr>
        <w:ind w:firstLine="709"/>
        <w:jc w:val="center"/>
        <w:rPr>
          <w:rFonts w:ascii="Times New Roman" w:hAnsi="Times New Roman" w:cs="Times New Roman"/>
          <w:b/>
          <w:bCs/>
          <w:sz w:val="36"/>
          <w:szCs w:val="36"/>
          <w:lang w:val="tt-RU"/>
        </w:rPr>
      </w:pPr>
    </w:p>
    <w:sectPr w:rsidR="004D1978" w:rsidRPr="004D1978" w:rsidSect="00817213">
      <w:pgSz w:w="11900" w:h="16840"/>
      <w:pgMar w:top="426" w:right="84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67836"/>
    <w:multiLevelType w:val="hybridMultilevel"/>
    <w:tmpl w:val="D17654D0"/>
    <w:lvl w:ilvl="0" w:tplc="709C7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1F194C"/>
    <w:multiLevelType w:val="hybridMultilevel"/>
    <w:tmpl w:val="7EE47A58"/>
    <w:lvl w:ilvl="0" w:tplc="143A53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440B277A"/>
    <w:multiLevelType w:val="hybridMultilevel"/>
    <w:tmpl w:val="B62EB610"/>
    <w:lvl w:ilvl="0" w:tplc="FAD20FE8">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07"/>
    <w:rsid w:val="00003D8E"/>
    <w:rsid w:val="00027790"/>
    <w:rsid w:val="00030D7A"/>
    <w:rsid w:val="000411BD"/>
    <w:rsid w:val="00060D57"/>
    <w:rsid w:val="00066858"/>
    <w:rsid w:val="0009327D"/>
    <w:rsid w:val="000D09E1"/>
    <w:rsid w:val="000F5A24"/>
    <w:rsid w:val="00112FF2"/>
    <w:rsid w:val="00132EC8"/>
    <w:rsid w:val="00152EAD"/>
    <w:rsid w:val="00165B14"/>
    <w:rsid w:val="00166355"/>
    <w:rsid w:val="00167743"/>
    <w:rsid w:val="001835A0"/>
    <w:rsid w:val="00195BB7"/>
    <w:rsid w:val="001C18DD"/>
    <w:rsid w:val="001E5D2E"/>
    <w:rsid w:val="0025278E"/>
    <w:rsid w:val="00272307"/>
    <w:rsid w:val="00292757"/>
    <w:rsid w:val="002A1CB1"/>
    <w:rsid w:val="002A61F0"/>
    <w:rsid w:val="002E1C9F"/>
    <w:rsid w:val="002E4EDF"/>
    <w:rsid w:val="0030185F"/>
    <w:rsid w:val="0031276A"/>
    <w:rsid w:val="00323CC2"/>
    <w:rsid w:val="003A5948"/>
    <w:rsid w:val="003C07F0"/>
    <w:rsid w:val="003C41CB"/>
    <w:rsid w:val="003D3F2B"/>
    <w:rsid w:val="003D4B29"/>
    <w:rsid w:val="00406221"/>
    <w:rsid w:val="0042368B"/>
    <w:rsid w:val="00450216"/>
    <w:rsid w:val="00461573"/>
    <w:rsid w:val="00463D64"/>
    <w:rsid w:val="004A5E8E"/>
    <w:rsid w:val="004C65BE"/>
    <w:rsid w:val="004D1978"/>
    <w:rsid w:val="004D6BD6"/>
    <w:rsid w:val="005E5A66"/>
    <w:rsid w:val="005E74C9"/>
    <w:rsid w:val="006304C4"/>
    <w:rsid w:val="00632B14"/>
    <w:rsid w:val="00664BC4"/>
    <w:rsid w:val="006752B6"/>
    <w:rsid w:val="006A30CC"/>
    <w:rsid w:val="006A3B04"/>
    <w:rsid w:val="006C14C2"/>
    <w:rsid w:val="006E43EE"/>
    <w:rsid w:val="007033DC"/>
    <w:rsid w:val="00763395"/>
    <w:rsid w:val="00764C15"/>
    <w:rsid w:val="007A68BE"/>
    <w:rsid w:val="00807316"/>
    <w:rsid w:val="00817213"/>
    <w:rsid w:val="00824D45"/>
    <w:rsid w:val="008432C8"/>
    <w:rsid w:val="008516DC"/>
    <w:rsid w:val="00885189"/>
    <w:rsid w:val="008D54EF"/>
    <w:rsid w:val="008D7C24"/>
    <w:rsid w:val="009175CF"/>
    <w:rsid w:val="009403E4"/>
    <w:rsid w:val="00961F01"/>
    <w:rsid w:val="00966EDF"/>
    <w:rsid w:val="009A0073"/>
    <w:rsid w:val="009B7D15"/>
    <w:rsid w:val="009E778F"/>
    <w:rsid w:val="009F455B"/>
    <w:rsid w:val="00A24439"/>
    <w:rsid w:val="00A41BD1"/>
    <w:rsid w:val="00A67EF5"/>
    <w:rsid w:val="00A87F28"/>
    <w:rsid w:val="00AA1C3E"/>
    <w:rsid w:val="00AA6E49"/>
    <w:rsid w:val="00AC6DED"/>
    <w:rsid w:val="00B06D32"/>
    <w:rsid w:val="00B93E70"/>
    <w:rsid w:val="00BD52D9"/>
    <w:rsid w:val="00BE379D"/>
    <w:rsid w:val="00BF2697"/>
    <w:rsid w:val="00C01B0A"/>
    <w:rsid w:val="00C04BC2"/>
    <w:rsid w:val="00C145DA"/>
    <w:rsid w:val="00C164EE"/>
    <w:rsid w:val="00C342C9"/>
    <w:rsid w:val="00C46F12"/>
    <w:rsid w:val="00CE17A9"/>
    <w:rsid w:val="00CE5C0D"/>
    <w:rsid w:val="00D01B5B"/>
    <w:rsid w:val="00D02AC2"/>
    <w:rsid w:val="00D427EE"/>
    <w:rsid w:val="00D55A42"/>
    <w:rsid w:val="00D71D0E"/>
    <w:rsid w:val="00D82ADE"/>
    <w:rsid w:val="00E15BDA"/>
    <w:rsid w:val="00E21999"/>
    <w:rsid w:val="00E30231"/>
    <w:rsid w:val="00E42311"/>
    <w:rsid w:val="00E7338F"/>
    <w:rsid w:val="00E86373"/>
    <w:rsid w:val="00EC4D46"/>
    <w:rsid w:val="00ED18D4"/>
    <w:rsid w:val="00ED1AD8"/>
    <w:rsid w:val="00F13181"/>
    <w:rsid w:val="00F631B2"/>
    <w:rsid w:val="00FD1730"/>
    <w:rsid w:val="00FE4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1C1F7-6411-4937-BA35-5E2A2901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4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F455B"/>
    <w:rPr>
      <w:rFonts w:ascii="Times New Roman" w:eastAsia="Times New Roman" w:hAnsi="Times New Roman" w:cs="Times New Roman"/>
      <w:lang w:eastAsia="ru-RU"/>
    </w:rPr>
  </w:style>
  <w:style w:type="paragraph" w:customStyle="1" w:styleId="Default">
    <w:name w:val="Default"/>
    <w:basedOn w:val="a"/>
    <w:rsid w:val="009F455B"/>
    <w:pPr>
      <w:autoSpaceDE w:val="0"/>
      <w:autoSpaceDN w:val="0"/>
    </w:pPr>
    <w:rPr>
      <w:rFonts w:ascii="Times New Roman" w:hAnsi="Times New Roman" w:cs="Times New Roman"/>
      <w:color w:val="000000"/>
      <w:lang w:eastAsia="ru-RU"/>
    </w:rPr>
  </w:style>
  <w:style w:type="paragraph" w:styleId="a5">
    <w:name w:val="Normal (Web)"/>
    <w:basedOn w:val="a"/>
    <w:uiPriority w:val="99"/>
    <w:semiHidden/>
    <w:unhideWhenUsed/>
    <w:rsid w:val="00C46F12"/>
    <w:pPr>
      <w:spacing w:before="100" w:beforeAutospacing="1" w:after="100" w:afterAutospacing="1"/>
    </w:pPr>
    <w:rPr>
      <w:rFonts w:ascii="Times New Roman" w:eastAsia="Times New Roman" w:hAnsi="Times New Roman" w:cs="Times New Roman"/>
      <w:lang w:eastAsia="ru-RU"/>
    </w:rPr>
  </w:style>
  <w:style w:type="paragraph" w:styleId="a6">
    <w:name w:val="List Paragraph"/>
    <w:aliases w:val="ПАРАГРАФ"/>
    <w:basedOn w:val="a"/>
    <w:link w:val="a7"/>
    <w:uiPriority w:val="34"/>
    <w:qFormat/>
    <w:rsid w:val="00763395"/>
    <w:pPr>
      <w:ind w:left="720"/>
      <w:contextualSpacing/>
    </w:pPr>
  </w:style>
  <w:style w:type="character" w:customStyle="1" w:styleId="a8">
    <w:name w:val="Основной текст_"/>
    <w:basedOn w:val="a0"/>
    <w:link w:val="1"/>
    <w:locked/>
    <w:rsid w:val="006A3B04"/>
    <w:rPr>
      <w:sz w:val="20"/>
      <w:szCs w:val="20"/>
      <w:shd w:val="clear" w:color="auto" w:fill="FFFFFF"/>
    </w:rPr>
  </w:style>
  <w:style w:type="paragraph" w:customStyle="1" w:styleId="1">
    <w:name w:val="Основной текст1"/>
    <w:basedOn w:val="a"/>
    <w:link w:val="a8"/>
    <w:rsid w:val="006A3B04"/>
    <w:pPr>
      <w:shd w:val="clear" w:color="auto" w:fill="FFFFFF"/>
      <w:spacing w:line="0" w:lineRule="atLeast"/>
    </w:pPr>
    <w:rPr>
      <w:sz w:val="20"/>
      <w:szCs w:val="20"/>
    </w:rPr>
  </w:style>
  <w:style w:type="paragraph" w:styleId="a9">
    <w:name w:val="Balloon Text"/>
    <w:basedOn w:val="a"/>
    <w:link w:val="aa"/>
    <w:uiPriority w:val="99"/>
    <w:semiHidden/>
    <w:unhideWhenUsed/>
    <w:rsid w:val="008D54EF"/>
    <w:rPr>
      <w:rFonts w:ascii="Segoe UI" w:hAnsi="Segoe UI" w:cs="Segoe UI"/>
      <w:sz w:val="18"/>
      <w:szCs w:val="18"/>
    </w:rPr>
  </w:style>
  <w:style w:type="character" w:customStyle="1" w:styleId="aa">
    <w:name w:val="Текст выноски Знак"/>
    <w:basedOn w:val="a0"/>
    <w:link w:val="a9"/>
    <w:uiPriority w:val="99"/>
    <w:semiHidden/>
    <w:rsid w:val="008D54EF"/>
    <w:rPr>
      <w:rFonts w:ascii="Segoe UI" w:hAnsi="Segoe UI" w:cs="Segoe UI"/>
      <w:sz w:val="18"/>
      <w:szCs w:val="18"/>
    </w:rPr>
  </w:style>
  <w:style w:type="character" w:customStyle="1" w:styleId="3">
    <w:name w:val="Основной текст (3)_"/>
    <w:basedOn w:val="a0"/>
    <w:link w:val="30"/>
    <w:rsid w:val="00C04BC2"/>
    <w:rPr>
      <w:rFonts w:ascii="Times New Roman" w:eastAsia="Times New Roman" w:hAnsi="Times New Roman" w:cs="Times New Roman"/>
      <w:b/>
      <w:bCs/>
      <w:sz w:val="26"/>
      <w:szCs w:val="26"/>
      <w:shd w:val="clear" w:color="auto" w:fill="FFFFFF"/>
    </w:rPr>
  </w:style>
  <w:style w:type="character" w:customStyle="1" w:styleId="2">
    <w:name w:val="Заголовок №2_"/>
    <w:basedOn w:val="a0"/>
    <w:link w:val="20"/>
    <w:rsid w:val="00C04BC2"/>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C04BC2"/>
    <w:pPr>
      <w:widowControl w:val="0"/>
      <w:shd w:val="clear" w:color="auto" w:fill="FFFFFF"/>
      <w:spacing w:line="455" w:lineRule="exact"/>
      <w:jc w:val="both"/>
    </w:pPr>
    <w:rPr>
      <w:rFonts w:ascii="Times New Roman" w:eastAsia="Times New Roman" w:hAnsi="Times New Roman" w:cs="Times New Roman"/>
      <w:b/>
      <w:bCs/>
      <w:sz w:val="26"/>
      <w:szCs w:val="26"/>
    </w:rPr>
  </w:style>
  <w:style w:type="paragraph" w:customStyle="1" w:styleId="20">
    <w:name w:val="Заголовок №2"/>
    <w:basedOn w:val="a"/>
    <w:link w:val="2"/>
    <w:rsid w:val="00C04BC2"/>
    <w:pPr>
      <w:widowControl w:val="0"/>
      <w:shd w:val="clear" w:color="auto" w:fill="FFFFFF"/>
      <w:spacing w:before="420" w:line="458" w:lineRule="exact"/>
      <w:ind w:firstLine="660"/>
      <w:jc w:val="both"/>
      <w:outlineLvl w:val="1"/>
    </w:pPr>
    <w:rPr>
      <w:rFonts w:ascii="Times New Roman" w:eastAsia="Times New Roman" w:hAnsi="Times New Roman" w:cs="Times New Roman"/>
      <w:b/>
      <w:bCs/>
      <w:sz w:val="26"/>
      <w:szCs w:val="26"/>
    </w:rPr>
  </w:style>
  <w:style w:type="character" w:customStyle="1" w:styleId="a7">
    <w:name w:val="Абзац списка Знак"/>
    <w:aliases w:val="ПАРАГРАФ Знак"/>
    <w:link w:val="a6"/>
    <w:uiPriority w:val="34"/>
    <w:locked/>
    <w:rsid w:val="00E21999"/>
  </w:style>
  <w:style w:type="character" w:styleId="ab">
    <w:name w:val="Hyperlink"/>
    <w:basedOn w:val="a0"/>
    <w:uiPriority w:val="99"/>
    <w:unhideWhenUsed/>
    <w:rsid w:val="00D42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18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vor.tat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p@institute.tat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B911-81FA-4734-95A1-AF9E16F1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4939</Words>
  <Characters>28156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Microsoft Office</dc:creator>
  <cp:lastModifiedBy>Лэйля Динмухаметова</cp:lastModifiedBy>
  <cp:revision>3</cp:revision>
  <cp:lastPrinted>2019-05-14T06:42:00Z</cp:lastPrinted>
  <dcterms:created xsi:type="dcterms:W3CDTF">2021-06-25T11:25:00Z</dcterms:created>
  <dcterms:modified xsi:type="dcterms:W3CDTF">2021-06-25T12:22:00Z</dcterms:modified>
</cp:coreProperties>
</file>