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D5" w:rsidRPr="000454D9" w:rsidRDefault="005A54A4" w:rsidP="00B978D5">
      <w:pPr>
        <w:tabs>
          <w:tab w:val="left" w:pos="708"/>
          <w:tab w:val="left" w:pos="1117"/>
        </w:tabs>
        <w:rPr>
          <w:lang w:val="tt-RU"/>
        </w:rPr>
      </w:pPr>
      <w:r>
        <w:rPr>
          <w:noProof/>
        </w:rPr>
        <w:pict>
          <v:shapetype id="_x0000_t202" coordsize="21600,21600" o:spt="202" path="m,l,21600r21600,l21600,xe">
            <v:stroke joinstyle="miter"/>
            <v:path gradientshapeok="t" o:connecttype="rect"/>
          </v:shapetype>
          <v:shape id="_x0000_s1027" type="#_x0000_t202" style="position:absolute;margin-left:278.1pt;margin-top:0;width:252pt;height:99pt;z-index:-251659776" stroked="f">
            <v:textbox style="mso-next-textbox:#_x0000_s1027" inset=",.3mm,,.3mm">
              <w:txbxContent>
                <w:p w:rsidR="00B978D5" w:rsidRPr="00FB403C" w:rsidRDefault="00B978D5" w:rsidP="00B978D5">
                  <w:pPr>
                    <w:jc w:val="center"/>
                    <w:rPr>
                      <w:b/>
                      <w:position w:val="-24"/>
                      <w:lang w:val="tt-RU"/>
                    </w:rPr>
                  </w:pPr>
                  <w:r>
                    <w:rPr>
                      <w:b/>
                      <w:position w:val="-24"/>
                    </w:rPr>
                    <w:t>ТАТАРСТАН РЕСПУБЛИКАСЫНДА</w:t>
                  </w:r>
                </w:p>
                <w:p w:rsidR="00B978D5" w:rsidRPr="006A3E0D" w:rsidRDefault="00B978D5" w:rsidP="00B978D5">
                  <w:pPr>
                    <w:jc w:val="center"/>
                    <w:rPr>
                      <w:b/>
                      <w:position w:val="-24"/>
                    </w:rPr>
                  </w:pPr>
                  <w:r w:rsidRPr="006A3E0D">
                    <w:rPr>
                      <w:b/>
                      <w:position w:val="-24"/>
                    </w:rPr>
                    <w:t>КЕШЕ ХОКУКЛАРЫ БУЕНЧА</w:t>
                  </w:r>
                </w:p>
                <w:p w:rsidR="00B978D5" w:rsidRPr="006A3E0D" w:rsidRDefault="00B978D5" w:rsidP="00B978D5">
                  <w:pPr>
                    <w:spacing w:after="120"/>
                    <w:jc w:val="center"/>
                    <w:rPr>
                      <w:b/>
                      <w:position w:val="-24"/>
                    </w:rPr>
                  </w:pPr>
                  <w:r w:rsidRPr="006A3E0D">
                    <w:rPr>
                      <w:b/>
                      <w:position w:val="-24"/>
                    </w:rPr>
                    <w:t>ВӘКАЛӘТЛЕ ВӘКИЛ</w:t>
                  </w:r>
                </w:p>
                <w:p w:rsidR="00B978D5" w:rsidRPr="00141633" w:rsidRDefault="00B978D5" w:rsidP="00B978D5">
                  <w:pPr>
                    <w:ind w:firstLine="720"/>
                    <w:rPr>
                      <w:position w:val="-24"/>
                      <w:sz w:val="22"/>
                      <w:szCs w:val="22"/>
                    </w:rPr>
                  </w:pPr>
                </w:p>
                <w:p w:rsidR="00B978D5" w:rsidRPr="00141633" w:rsidRDefault="00B978D5" w:rsidP="00B978D5">
                  <w:pPr>
                    <w:rPr>
                      <w:szCs w:val="22"/>
                    </w:rPr>
                  </w:pPr>
                </w:p>
              </w:txbxContent>
            </v:textbox>
          </v:shape>
        </w:pict>
      </w:r>
      <w:r w:rsidR="00B978D5">
        <w:rPr>
          <w:noProof/>
        </w:rPr>
        <w:drawing>
          <wp:anchor distT="0" distB="0" distL="114300" distR="114300" simplePos="0" relativeHeight="251655680" behindDoc="0" locked="0" layoutInCell="1" allowOverlap="1">
            <wp:simplePos x="0" y="0"/>
            <wp:positionH relativeFrom="column">
              <wp:posOffset>2741295</wp:posOffset>
            </wp:positionH>
            <wp:positionV relativeFrom="paragraph">
              <wp:posOffset>1905</wp:posOffset>
            </wp:positionV>
            <wp:extent cx="962025" cy="962025"/>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962025" cy="962025"/>
                    </a:xfrm>
                    <a:prstGeom prst="rect">
                      <a:avLst/>
                    </a:prstGeom>
                    <a:noFill/>
                    <a:ln w="9525">
                      <a:noFill/>
                      <a:miter lim="800000"/>
                      <a:headEnd/>
                      <a:tailEnd/>
                    </a:ln>
                  </pic:spPr>
                </pic:pic>
              </a:graphicData>
            </a:graphic>
          </wp:anchor>
        </w:drawing>
      </w:r>
      <w:r>
        <w:rPr>
          <w:noProof/>
        </w:rPr>
        <w:pict>
          <v:shape id="_x0000_s1026" type="#_x0000_t202" style="position:absolute;margin-left:-22.5pt;margin-top:-4.35pt;width:252pt;height:108pt;z-index:251657728;mso-position-horizontal-relative:text;mso-position-vertical-relative:text" stroked="f">
            <v:textbox style="mso-next-textbox:#_x0000_s1026" inset=",.3mm,,.3mm">
              <w:txbxContent>
                <w:p w:rsidR="00B978D5" w:rsidRPr="006A3E0D" w:rsidRDefault="00B978D5" w:rsidP="00B978D5">
                  <w:pPr>
                    <w:jc w:val="center"/>
                    <w:rPr>
                      <w:b/>
                      <w:position w:val="-24"/>
                    </w:rPr>
                  </w:pPr>
                  <w:r w:rsidRPr="006A3E0D">
                    <w:rPr>
                      <w:b/>
                      <w:position w:val="-24"/>
                    </w:rPr>
                    <w:t>УПОЛНОМОЧЕННЫЙ</w:t>
                  </w:r>
                </w:p>
                <w:p w:rsidR="00B978D5" w:rsidRPr="006A3E0D" w:rsidRDefault="00B978D5" w:rsidP="00B978D5">
                  <w:pPr>
                    <w:jc w:val="center"/>
                    <w:rPr>
                      <w:b/>
                      <w:position w:val="-24"/>
                    </w:rPr>
                  </w:pPr>
                  <w:r w:rsidRPr="006A3E0D">
                    <w:rPr>
                      <w:b/>
                      <w:position w:val="-24"/>
                    </w:rPr>
                    <w:t>ПО ПРАВАМ ЧЕЛОВЕКА</w:t>
                  </w:r>
                </w:p>
                <w:p w:rsidR="00B978D5" w:rsidRPr="006A3E0D" w:rsidRDefault="00B978D5" w:rsidP="00B978D5">
                  <w:pPr>
                    <w:spacing w:after="120"/>
                    <w:jc w:val="center"/>
                    <w:rPr>
                      <w:b/>
                      <w:position w:val="-24"/>
                    </w:rPr>
                  </w:pPr>
                  <w:r w:rsidRPr="006A3E0D">
                    <w:rPr>
                      <w:b/>
                      <w:position w:val="-24"/>
                    </w:rPr>
                    <w:t>В РЕСПУБЛИКЕ ТАТАРСТАН</w:t>
                  </w:r>
                </w:p>
                <w:p w:rsidR="00B978D5" w:rsidRPr="0047204C" w:rsidRDefault="00B978D5" w:rsidP="00B978D5">
                  <w:pPr>
                    <w:ind w:firstLine="540"/>
                    <w:rPr>
                      <w:position w:val="-24"/>
                      <w:sz w:val="22"/>
                      <w:szCs w:val="22"/>
                    </w:rPr>
                  </w:pPr>
                </w:p>
                <w:p w:rsidR="00B978D5" w:rsidRPr="0047204C" w:rsidRDefault="00B978D5" w:rsidP="00B978D5">
                  <w:pPr>
                    <w:rPr>
                      <w:position w:val="-24"/>
                      <w:sz w:val="22"/>
                      <w:szCs w:val="22"/>
                    </w:rPr>
                  </w:pPr>
                </w:p>
                <w:p w:rsidR="00B978D5" w:rsidRPr="0047204C" w:rsidRDefault="00B978D5" w:rsidP="00B978D5">
                  <w:pPr>
                    <w:rPr>
                      <w:szCs w:val="22"/>
                    </w:rPr>
                  </w:pPr>
                </w:p>
              </w:txbxContent>
            </v:textbox>
          </v:shape>
        </w:pict>
      </w:r>
      <w:r w:rsidR="00B978D5" w:rsidRPr="000454D9">
        <w:tab/>
      </w:r>
      <w:r w:rsidR="00B978D5" w:rsidRPr="000454D9">
        <w:tab/>
      </w:r>
    </w:p>
    <w:p w:rsidR="00B978D5" w:rsidRPr="000454D9" w:rsidRDefault="00B978D5" w:rsidP="00B978D5">
      <w:pPr>
        <w:tabs>
          <w:tab w:val="left" w:pos="708"/>
          <w:tab w:val="left" w:pos="1117"/>
        </w:tabs>
        <w:rPr>
          <w:lang w:val="tt-RU"/>
        </w:rPr>
      </w:pPr>
    </w:p>
    <w:p w:rsidR="00B978D5" w:rsidRPr="000454D9" w:rsidRDefault="00B978D5" w:rsidP="00B978D5">
      <w:pPr>
        <w:tabs>
          <w:tab w:val="left" w:pos="708"/>
          <w:tab w:val="left" w:pos="1117"/>
        </w:tabs>
        <w:rPr>
          <w:lang w:val="tt-RU"/>
        </w:rPr>
      </w:pPr>
    </w:p>
    <w:p w:rsidR="00B978D5" w:rsidRPr="000454D9" w:rsidRDefault="00B978D5" w:rsidP="00B978D5">
      <w:pPr>
        <w:tabs>
          <w:tab w:val="left" w:pos="708"/>
          <w:tab w:val="left" w:pos="1117"/>
        </w:tabs>
        <w:rPr>
          <w:lang w:val="tt-RU"/>
        </w:rPr>
      </w:pPr>
    </w:p>
    <w:p w:rsidR="00B978D5" w:rsidRPr="000454D9" w:rsidRDefault="00B978D5" w:rsidP="00B978D5">
      <w:pPr>
        <w:tabs>
          <w:tab w:val="left" w:pos="708"/>
          <w:tab w:val="left" w:pos="1117"/>
        </w:tabs>
        <w:rPr>
          <w:lang w:val="tt-RU"/>
        </w:rPr>
      </w:pPr>
    </w:p>
    <w:p w:rsidR="00B978D5" w:rsidRPr="000454D9" w:rsidRDefault="00B978D5" w:rsidP="00B978D5">
      <w:pPr>
        <w:tabs>
          <w:tab w:val="left" w:pos="708"/>
          <w:tab w:val="left" w:pos="1117"/>
        </w:tabs>
        <w:rPr>
          <w:lang w:val="tt-RU"/>
        </w:rPr>
      </w:pPr>
    </w:p>
    <w:p w:rsidR="00B978D5" w:rsidRPr="00FD0506" w:rsidRDefault="005A54A4" w:rsidP="00B978D5">
      <w:pPr>
        <w:tabs>
          <w:tab w:val="left" w:pos="708"/>
          <w:tab w:val="left" w:pos="1117"/>
        </w:tabs>
      </w:pPr>
      <w:r>
        <w:rPr>
          <w:noProof/>
        </w:rPr>
        <w:pict>
          <v:shape id="_x0000_s1028" type="#_x0000_t202" style="position:absolute;margin-left:-12.75pt;margin-top:1.35pt;width:558pt;height:47.4pt;z-index:251658752" stroked="f">
            <v:textbox style="mso-next-textbox:#_x0000_s1028" inset=",.3mm,,.3mm">
              <w:txbxContent>
                <w:p w:rsidR="00B978D5" w:rsidRPr="00FD0506" w:rsidRDefault="00B978D5" w:rsidP="00B978D5">
                  <w:pPr>
                    <w:spacing w:line="360" w:lineRule="auto"/>
                    <w:rPr>
                      <w:position w:val="-24"/>
                      <w:sz w:val="22"/>
                      <w:szCs w:val="22"/>
                      <w:lang w:val="en-US"/>
                    </w:rPr>
                  </w:pPr>
                </w:p>
                <w:p w:rsidR="00B978D5" w:rsidRPr="00FB403C" w:rsidRDefault="00B978D5" w:rsidP="00B978D5">
                  <w:pPr>
                    <w:spacing w:line="360" w:lineRule="auto"/>
                    <w:rPr>
                      <w:position w:val="-24"/>
                      <w:sz w:val="22"/>
                      <w:szCs w:val="22"/>
                      <w:lang w:val="tt-RU"/>
                    </w:rPr>
                  </w:pPr>
                </w:p>
                <w:p w:rsidR="00B978D5" w:rsidRDefault="00B978D5" w:rsidP="00B978D5">
                  <w:pPr>
                    <w:spacing w:line="360" w:lineRule="auto"/>
                    <w:rPr>
                      <w:sz w:val="22"/>
                      <w:szCs w:val="22"/>
                    </w:rPr>
                  </w:pPr>
                  <w:r w:rsidRPr="00F82CC8">
                    <w:rPr>
                      <w:position w:val="-24"/>
                      <w:sz w:val="22"/>
                      <w:szCs w:val="22"/>
                    </w:rPr>
                    <w:t xml:space="preserve"> </w:t>
                  </w:r>
                </w:p>
                <w:p w:rsidR="00B978D5" w:rsidRDefault="00B978D5" w:rsidP="00B978D5">
                  <w:pPr>
                    <w:spacing w:line="360" w:lineRule="auto"/>
                    <w:rPr>
                      <w:sz w:val="22"/>
                      <w:szCs w:val="22"/>
                    </w:rPr>
                  </w:pPr>
                </w:p>
              </w:txbxContent>
            </v:textbox>
          </v:shape>
        </w:pict>
      </w:r>
      <w:r w:rsidR="00B978D5">
        <w:rPr>
          <w:lang w:val="en-US"/>
        </w:rPr>
        <w:t>Upch</w:t>
      </w:r>
      <w:r w:rsidR="00B978D5" w:rsidRPr="0047204C">
        <w:t>.</w:t>
      </w:r>
      <w:r w:rsidR="00B978D5">
        <w:rPr>
          <w:lang w:val="en-US"/>
        </w:rPr>
        <w:t>ttu</w:t>
      </w:r>
    </w:p>
    <w:p w:rsidR="00B978D5" w:rsidRPr="000454D9" w:rsidRDefault="00B978D5" w:rsidP="00B978D5">
      <w:pPr>
        <w:tabs>
          <w:tab w:val="left" w:pos="708"/>
          <w:tab w:val="left" w:pos="1117"/>
        </w:tabs>
        <w:rPr>
          <w:lang w:val="tt-RU"/>
        </w:rPr>
      </w:pPr>
    </w:p>
    <w:p w:rsidR="00B978D5" w:rsidRPr="000454D9" w:rsidRDefault="005A54A4" w:rsidP="00B978D5">
      <w:pPr>
        <w:tabs>
          <w:tab w:val="left" w:pos="708"/>
          <w:tab w:val="left" w:pos="1117"/>
        </w:tabs>
        <w:rPr>
          <w:lang w:val="tt-RU"/>
        </w:rPr>
      </w:pPr>
      <w:r>
        <w:rPr>
          <w:noProof/>
        </w:rPr>
        <w:pict>
          <v:line id="_x0000_s1029" style="position:absolute;z-index:251659776" from="-12.75pt,6.6pt" to="517.35pt,6.6pt" strokeweight="2pt"/>
        </w:pict>
      </w:r>
    </w:p>
    <w:p w:rsidR="00B978D5" w:rsidRPr="000454D9" w:rsidRDefault="00B978D5" w:rsidP="00B978D5">
      <w:pPr>
        <w:tabs>
          <w:tab w:val="left" w:pos="708"/>
          <w:tab w:val="left" w:pos="1117"/>
        </w:tabs>
        <w:rPr>
          <w:lang w:val="tt-RU"/>
        </w:rPr>
      </w:pPr>
    </w:p>
    <w:p w:rsidR="00B978D5" w:rsidRPr="000454D9" w:rsidRDefault="00B978D5" w:rsidP="00B978D5">
      <w:pPr>
        <w:rPr>
          <w:lang w:val="tt-RU"/>
        </w:rPr>
      </w:pPr>
    </w:p>
    <w:p w:rsidR="00B978D5" w:rsidRDefault="00B978D5" w:rsidP="00B978D5">
      <w:pPr>
        <w:rPr>
          <w:sz w:val="28"/>
          <w:szCs w:val="28"/>
        </w:rPr>
      </w:pPr>
    </w:p>
    <w:p w:rsidR="00B978D5" w:rsidRDefault="00B978D5" w:rsidP="00B978D5">
      <w:pPr>
        <w:rPr>
          <w:sz w:val="28"/>
          <w:szCs w:val="28"/>
        </w:rPr>
      </w:pPr>
    </w:p>
    <w:p w:rsidR="00B978D5" w:rsidRPr="00B978D5" w:rsidRDefault="00B978D5" w:rsidP="00B978D5">
      <w:pPr>
        <w:pStyle w:val="11"/>
        <w:spacing w:line="240" w:lineRule="auto"/>
        <w:ind w:left="40" w:hanging="40"/>
        <w:rPr>
          <w:rFonts w:ascii="Arial" w:hAnsi="Arial" w:cs="Arial"/>
          <w:sz w:val="32"/>
          <w:szCs w:val="32"/>
        </w:rPr>
      </w:pPr>
      <w:bookmarkStart w:id="0" w:name="_GoBack"/>
      <w:bookmarkStart w:id="1" w:name="bookmark1"/>
      <w:bookmarkEnd w:id="0"/>
      <w:r w:rsidRPr="00B978D5">
        <w:rPr>
          <w:rFonts w:ascii="Arial" w:hAnsi="Arial" w:cs="Arial"/>
          <w:sz w:val="32"/>
          <w:szCs w:val="32"/>
        </w:rPr>
        <w:t>Выступление</w:t>
      </w:r>
    </w:p>
    <w:p w:rsidR="00B978D5" w:rsidRDefault="00B978D5" w:rsidP="00B978D5">
      <w:pPr>
        <w:pStyle w:val="11"/>
        <w:spacing w:line="240" w:lineRule="auto"/>
        <w:ind w:left="40" w:hanging="40"/>
        <w:rPr>
          <w:rFonts w:ascii="Arial" w:hAnsi="Arial" w:cs="Arial"/>
          <w:sz w:val="32"/>
          <w:szCs w:val="32"/>
        </w:rPr>
      </w:pPr>
      <w:r w:rsidRPr="00B978D5">
        <w:rPr>
          <w:rFonts w:ascii="Arial" w:hAnsi="Arial" w:cs="Arial"/>
          <w:sz w:val="32"/>
          <w:szCs w:val="32"/>
        </w:rPr>
        <w:t>Уполномоченного по правам человека в Республике Татарстан</w:t>
      </w:r>
    </w:p>
    <w:p w:rsidR="00B978D5" w:rsidRPr="00B978D5" w:rsidRDefault="00B978D5" w:rsidP="00B978D5">
      <w:pPr>
        <w:pStyle w:val="11"/>
        <w:spacing w:line="240" w:lineRule="auto"/>
        <w:ind w:left="40" w:hanging="40"/>
        <w:rPr>
          <w:rFonts w:ascii="Arial" w:hAnsi="Arial" w:cs="Arial"/>
          <w:sz w:val="32"/>
          <w:szCs w:val="32"/>
        </w:rPr>
      </w:pPr>
      <w:r>
        <w:rPr>
          <w:rFonts w:ascii="Arial" w:hAnsi="Arial" w:cs="Arial"/>
          <w:sz w:val="32"/>
          <w:szCs w:val="32"/>
        </w:rPr>
        <w:t>Сабурской Сарии Харисовны</w:t>
      </w:r>
      <w:r w:rsidRPr="00B978D5">
        <w:rPr>
          <w:rFonts w:ascii="Arial" w:hAnsi="Arial" w:cs="Arial"/>
          <w:sz w:val="32"/>
          <w:szCs w:val="32"/>
        </w:rPr>
        <w:t xml:space="preserve"> </w:t>
      </w:r>
    </w:p>
    <w:p w:rsidR="00B978D5" w:rsidRPr="00B978D5" w:rsidRDefault="00B978D5" w:rsidP="00B978D5">
      <w:pPr>
        <w:pStyle w:val="11"/>
        <w:spacing w:line="240" w:lineRule="auto"/>
        <w:ind w:left="40" w:hanging="40"/>
        <w:rPr>
          <w:rFonts w:ascii="Arial" w:hAnsi="Arial" w:cs="Arial"/>
          <w:sz w:val="32"/>
          <w:szCs w:val="32"/>
        </w:rPr>
      </w:pPr>
      <w:r w:rsidRPr="00B978D5">
        <w:rPr>
          <w:rFonts w:ascii="Arial" w:hAnsi="Arial" w:cs="Arial"/>
          <w:sz w:val="32"/>
          <w:szCs w:val="32"/>
        </w:rPr>
        <w:t>«О проекте доклада «О соблюдении прав и свобод человека и гражданина в Республике</w:t>
      </w:r>
      <w:bookmarkStart w:id="2" w:name="bookmark2"/>
      <w:bookmarkEnd w:id="1"/>
      <w:r w:rsidRPr="00B978D5">
        <w:rPr>
          <w:rFonts w:ascii="Arial" w:hAnsi="Arial" w:cs="Arial"/>
          <w:sz w:val="32"/>
          <w:szCs w:val="32"/>
        </w:rPr>
        <w:t xml:space="preserve"> Татарстан в 2013 году»</w:t>
      </w:r>
      <w:bookmarkEnd w:id="2"/>
    </w:p>
    <w:p w:rsidR="00B978D5" w:rsidRPr="0079189D" w:rsidRDefault="00B978D5" w:rsidP="00B978D5">
      <w:pPr>
        <w:ind w:left="-567" w:right="-567"/>
        <w:jc w:val="center"/>
        <w:rPr>
          <w:rFonts w:ascii="Arial" w:hAnsi="Arial" w:cs="Arial"/>
          <w:b/>
          <w:sz w:val="32"/>
          <w:szCs w:val="32"/>
        </w:rPr>
      </w:pPr>
    </w:p>
    <w:p w:rsidR="00B978D5" w:rsidRPr="0079189D" w:rsidRDefault="00B978D5" w:rsidP="00B978D5">
      <w:pPr>
        <w:ind w:left="-567" w:right="-567"/>
        <w:jc w:val="center"/>
        <w:rPr>
          <w:rFonts w:ascii="Arial" w:hAnsi="Arial" w:cs="Arial"/>
          <w:b/>
          <w:sz w:val="32"/>
          <w:szCs w:val="3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6095"/>
      </w:tblGrid>
      <w:tr w:rsidR="00B978D5" w:rsidRPr="00FD0506" w:rsidTr="000C12B3">
        <w:tc>
          <w:tcPr>
            <w:tcW w:w="4503" w:type="dxa"/>
          </w:tcPr>
          <w:p w:rsidR="00B978D5" w:rsidRPr="00FD0506" w:rsidRDefault="00B978D5" w:rsidP="000C12B3">
            <w:pPr>
              <w:rPr>
                <w:rFonts w:ascii="Arial" w:hAnsi="Arial" w:cs="Arial"/>
                <w:szCs w:val="28"/>
                <w:lang w:val="en-US"/>
              </w:rPr>
            </w:pPr>
            <w:r w:rsidRPr="00FD0506">
              <w:rPr>
                <w:rFonts w:ascii="Arial" w:hAnsi="Arial" w:cs="Arial"/>
                <w:sz w:val="28"/>
                <w:szCs w:val="28"/>
              </w:rPr>
              <w:t>Дата и время проведения:</w:t>
            </w:r>
          </w:p>
          <w:p w:rsidR="00B978D5" w:rsidRPr="00FD0506" w:rsidRDefault="00B978D5" w:rsidP="000C12B3">
            <w:pPr>
              <w:rPr>
                <w:rFonts w:ascii="Arial" w:hAnsi="Arial" w:cs="Arial"/>
                <w:szCs w:val="28"/>
                <w:lang w:val="en-US"/>
              </w:rPr>
            </w:pPr>
          </w:p>
        </w:tc>
        <w:tc>
          <w:tcPr>
            <w:tcW w:w="6095" w:type="dxa"/>
          </w:tcPr>
          <w:p w:rsidR="00B978D5" w:rsidRPr="00FD0506" w:rsidRDefault="00B978D5" w:rsidP="000C12B3">
            <w:pPr>
              <w:ind w:firstLine="2868"/>
              <w:rPr>
                <w:rFonts w:ascii="Arial" w:hAnsi="Arial" w:cs="Arial"/>
                <w:szCs w:val="28"/>
              </w:rPr>
            </w:pPr>
            <w:r w:rsidRPr="00FD0506">
              <w:rPr>
                <w:rFonts w:ascii="Arial" w:hAnsi="Arial" w:cs="Arial"/>
                <w:sz w:val="28"/>
                <w:szCs w:val="28"/>
              </w:rPr>
              <w:t xml:space="preserve">Место проведения: </w:t>
            </w:r>
          </w:p>
          <w:p w:rsidR="00B978D5" w:rsidRPr="00FD0506" w:rsidRDefault="00B978D5" w:rsidP="000C12B3">
            <w:pPr>
              <w:ind w:firstLine="2868"/>
              <w:rPr>
                <w:rFonts w:ascii="Arial" w:hAnsi="Arial" w:cs="Arial"/>
                <w:szCs w:val="28"/>
              </w:rPr>
            </w:pPr>
          </w:p>
        </w:tc>
      </w:tr>
      <w:tr w:rsidR="00B978D5" w:rsidRPr="00FD0506" w:rsidTr="000C12B3">
        <w:tc>
          <w:tcPr>
            <w:tcW w:w="4503" w:type="dxa"/>
          </w:tcPr>
          <w:p w:rsidR="00B978D5" w:rsidRPr="00FD0506" w:rsidRDefault="00B978D5" w:rsidP="000C12B3">
            <w:pPr>
              <w:rPr>
                <w:rFonts w:ascii="Arial" w:hAnsi="Arial" w:cs="Arial"/>
                <w:szCs w:val="28"/>
              </w:rPr>
            </w:pPr>
            <w:r w:rsidRPr="00FD0506">
              <w:rPr>
                <w:rFonts w:ascii="Arial" w:hAnsi="Arial" w:cs="Arial"/>
                <w:sz w:val="28"/>
                <w:szCs w:val="28"/>
              </w:rPr>
              <w:t>21 января 2014 года</w:t>
            </w:r>
          </w:p>
          <w:p w:rsidR="00B978D5" w:rsidRPr="00FD0506" w:rsidRDefault="00B978D5" w:rsidP="000C12B3">
            <w:pPr>
              <w:rPr>
                <w:rFonts w:ascii="Arial" w:hAnsi="Arial" w:cs="Arial"/>
                <w:szCs w:val="28"/>
              </w:rPr>
            </w:pPr>
            <w:r w:rsidRPr="00FD0506">
              <w:rPr>
                <w:rFonts w:ascii="Arial" w:hAnsi="Arial" w:cs="Arial"/>
                <w:sz w:val="28"/>
                <w:szCs w:val="28"/>
              </w:rPr>
              <w:t>10.00 час.</w:t>
            </w:r>
          </w:p>
        </w:tc>
        <w:tc>
          <w:tcPr>
            <w:tcW w:w="6095" w:type="dxa"/>
          </w:tcPr>
          <w:p w:rsidR="00B978D5" w:rsidRPr="00FD0506" w:rsidRDefault="00B978D5" w:rsidP="000C12B3">
            <w:pPr>
              <w:ind w:firstLine="2868"/>
              <w:rPr>
                <w:rFonts w:ascii="Arial" w:hAnsi="Arial" w:cs="Arial"/>
                <w:szCs w:val="28"/>
              </w:rPr>
            </w:pPr>
            <w:r w:rsidRPr="00FD0506">
              <w:rPr>
                <w:rFonts w:ascii="Arial" w:hAnsi="Arial" w:cs="Arial"/>
                <w:sz w:val="28"/>
                <w:szCs w:val="28"/>
              </w:rPr>
              <w:t xml:space="preserve">г.Казань, </w:t>
            </w:r>
          </w:p>
          <w:p w:rsidR="00B978D5" w:rsidRPr="00FD0506" w:rsidRDefault="00B978D5" w:rsidP="000C12B3">
            <w:pPr>
              <w:ind w:left="2868"/>
              <w:rPr>
                <w:rFonts w:ascii="Arial" w:hAnsi="Arial" w:cs="Arial"/>
                <w:szCs w:val="28"/>
              </w:rPr>
            </w:pPr>
            <w:r w:rsidRPr="00FD0506">
              <w:rPr>
                <w:rFonts w:ascii="Arial" w:hAnsi="Arial" w:cs="Arial"/>
                <w:sz w:val="28"/>
                <w:szCs w:val="28"/>
              </w:rPr>
              <w:t>ул.Ершова, д.1А (ГРК «Корстон»)</w:t>
            </w:r>
          </w:p>
          <w:p w:rsidR="00B978D5" w:rsidRPr="00FD0506" w:rsidRDefault="00B978D5" w:rsidP="000C12B3">
            <w:pPr>
              <w:ind w:firstLine="459"/>
              <w:rPr>
                <w:rFonts w:ascii="Arial" w:hAnsi="Arial" w:cs="Arial"/>
                <w:szCs w:val="28"/>
              </w:rPr>
            </w:pPr>
          </w:p>
        </w:tc>
      </w:tr>
    </w:tbl>
    <w:p w:rsidR="00B978D5" w:rsidRDefault="00B978D5" w:rsidP="00B978D5">
      <w:pPr>
        <w:rPr>
          <w:sz w:val="28"/>
          <w:szCs w:val="28"/>
        </w:rPr>
      </w:pPr>
    </w:p>
    <w:p w:rsidR="00B978D5" w:rsidRDefault="00B978D5" w:rsidP="00B978D5">
      <w:pPr>
        <w:rPr>
          <w:sz w:val="28"/>
          <w:szCs w:val="28"/>
        </w:rPr>
      </w:pPr>
    </w:p>
    <w:p w:rsidR="00B978D5" w:rsidRPr="00991BC3" w:rsidRDefault="00B978D5" w:rsidP="00B978D5">
      <w:pPr>
        <w:jc w:val="both"/>
        <w:rPr>
          <w:sz w:val="26"/>
          <w:szCs w:val="26"/>
        </w:rPr>
      </w:pPr>
    </w:p>
    <w:p w:rsidR="00B978D5" w:rsidRPr="00D60B4C" w:rsidRDefault="00B978D5" w:rsidP="00B978D5">
      <w:pPr>
        <w:pStyle w:val="11"/>
        <w:spacing w:line="240" w:lineRule="auto"/>
        <w:ind w:left="40" w:firstLine="720"/>
        <w:rPr>
          <w:rFonts w:ascii="Arial" w:hAnsi="Arial" w:cs="Arial"/>
          <w:sz w:val="32"/>
          <w:szCs w:val="32"/>
        </w:rPr>
      </w:pPr>
      <w:r w:rsidRPr="00D60B4C">
        <w:rPr>
          <w:rFonts w:ascii="Arial" w:hAnsi="Arial" w:cs="Arial"/>
          <w:sz w:val="32"/>
          <w:szCs w:val="32"/>
        </w:rPr>
        <w:t>Уважаемый Алексей Валерьевич!</w:t>
      </w:r>
    </w:p>
    <w:p w:rsidR="00B978D5" w:rsidRPr="00D60B4C" w:rsidRDefault="00B978D5" w:rsidP="00B978D5">
      <w:pPr>
        <w:pStyle w:val="11"/>
        <w:spacing w:line="240" w:lineRule="auto"/>
        <w:ind w:left="40" w:firstLine="720"/>
        <w:rPr>
          <w:rFonts w:ascii="Arial" w:hAnsi="Arial" w:cs="Arial"/>
          <w:sz w:val="32"/>
          <w:szCs w:val="32"/>
        </w:rPr>
      </w:pPr>
      <w:r w:rsidRPr="00D60B4C">
        <w:rPr>
          <w:rFonts w:ascii="Arial" w:hAnsi="Arial" w:cs="Arial"/>
          <w:sz w:val="32"/>
          <w:szCs w:val="32"/>
        </w:rPr>
        <w:t xml:space="preserve">Уважаемые члены экспертного совета, </w:t>
      </w:r>
    </w:p>
    <w:p w:rsidR="00B978D5" w:rsidRPr="00D60B4C" w:rsidRDefault="00B978D5" w:rsidP="00B978D5">
      <w:pPr>
        <w:pStyle w:val="11"/>
        <w:spacing w:line="240" w:lineRule="auto"/>
        <w:ind w:left="40" w:firstLine="720"/>
        <w:rPr>
          <w:rFonts w:ascii="Arial" w:hAnsi="Arial" w:cs="Arial"/>
          <w:sz w:val="32"/>
          <w:szCs w:val="32"/>
        </w:rPr>
      </w:pPr>
      <w:r w:rsidRPr="00D60B4C">
        <w:rPr>
          <w:rFonts w:ascii="Arial" w:hAnsi="Arial" w:cs="Arial"/>
          <w:sz w:val="32"/>
          <w:szCs w:val="32"/>
        </w:rPr>
        <w:t>участники заседания!</w:t>
      </w:r>
    </w:p>
    <w:p w:rsidR="00B978D5" w:rsidRPr="00D60B4C" w:rsidRDefault="00B978D5" w:rsidP="00B978D5">
      <w:pPr>
        <w:pStyle w:val="11"/>
        <w:spacing w:line="240" w:lineRule="auto"/>
        <w:ind w:left="40" w:firstLine="720"/>
        <w:rPr>
          <w:rFonts w:ascii="Arial" w:hAnsi="Arial" w:cs="Arial"/>
          <w:sz w:val="32"/>
          <w:szCs w:val="32"/>
        </w:rPr>
      </w:pPr>
    </w:p>
    <w:p w:rsidR="00B978D5" w:rsidRPr="00D60B4C" w:rsidRDefault="00B978D5" w:rsidP="00D60B4C">
      <w:pPr>
        <w:pStyle w:val="a9"/>
        <w:ind w:firstLine="709"/>
        <w:jc w:val="both"/>
        <w:rPr>
          <w:rFonts w:ascii="Arial" w:hAnsi="Arial" w:cs="Arial"/>
          <w:sz w:val="32"/>
          <w:szCs w:val="32"/>
        </w:rPr>
      </w:pPr>
      <w:r w:rsidRPr="00D60B4C">
        <w:rPr>
          <w:rFonts w:ascii="Arial" w:hAnsi="Arial" w:cs="Arial"/>
          <w:sz w:val="32"/>
          <w:szCs w:val="32"/>
        </w:rPr>
        <w:t>Как и в предыдущие годы, оценка ситуации соблюдения прав и свобод человека и гражданина в Республике Татарстан основывается на обобщении результатов рассмотрения поступивших к Уполномоченному по правам человека в Республике Татарстан жалоб заявителей, итогов проверок, сведений государственной информационной системы «Народный контроль», данных государственных органов и органов местного самоуправления, а также информации, представленной общественными помощниками Уполномоченного, сообщений неправительственных правозащитных организаций и средств массовой информации, материалов республиканских межведомственных комиссий.</w:t>
      </w:r>
    </w:p>
    <w:p w:rsidR="00B978D5" w:rsidRPr="00D60B4C" w:rsidRDefault="00B978D5" w:rsidP="00D60B4C">
      <w:pPr>
        <w:pStyle w:val="a9"/>
        <w:ind w:firstLine="709"/>
        <w:jc w:val="both"/>
        <w:rPr>
          <w:rFonts w:ascii="Arial" w:hAnsi="Arial" w:cs="Arial"/>
          <w:sz w:val="32"/>
          <w:szCs w:val="32"/>
        </w:rPr>
      </w:pPr>
      <w:r w:rsidRPr="00D60B4C">
        <w:rPr>
          <w:rFonts w:ascii="Arial" w:hAnsi="Arial" w:cs="Arial"/>
          <w:sz w:val="32"/>
          <w:szCs w:val="32"/>
        </w:rPr>
        <w:lastRenderedPageBreak/>
        <w:t>Хотелось бы выразить слова искренней благодарности всем участвующим в заседании экспертного совета поскольку наша работа всегда строилась на тесном сотрудничестве и взаимодействии. Надеюсь на продолжение конструктивного диалога и в текущем году.</w:t>
      </w:r>
    </w:p>
    <w:p w:rsidR="00B978D5" w:rsidRPr="00D60B4C" w:rsidRDefault="00B978D5" w:rsidP="00D60B4C">
      <w:pPr>
        <w:pStyle w:val="21"/>
        <w:tabs>
          <w:tab w:val="left" w:pos="7521"/>
        </w:tabs>
        <w:spacing w:line="240" w:lineRule="auto"/>
        <w:ind w:left="40" w:firstLine="709"/>
        <w:jc w:val="both"/>
        <w:rPr>
          <w:rFonts w:ascii="Arial" w:hAnsi="Arial" w:cs="Arial"/>
          <w:sz w:val="32"/>
          <w:szCs w:val="32"/>
        </w:rPr>
      </w:pPr>
      <w:r w:rsidRPr="00D60B4C">
        <w:rPr>
          <w:rFonts w:ascii="Arial" w:hAnsi="Arial" w:cs="Arial"/>
          <w:sz w:val="32"/>
          <w:szCs w:val="32"/>
        </w:rPr>
        <w:t>В ежегодном докладе Уполномоченного по правам человека в Республике Татарстан по итогам 2013 года планируется дать оценку ситуации с соблюдением прав человека в важнейших сферах жизнедеятельности: права на охрану здоровья, на жилище, на труд, благоприятную окружающую среду.</w:t>
      </w:r>
    </w:p>
    <w:p w:rsidR="00B978D5" w:rsidRPr="00D60B4C" w:rsidRDefault="00B978D5" w:rsidP="00D60B4C">
      <w:pPr>
        <w:pStyle w:val="a9"/>
        <w:ind w:left="40" w:right="-5" w:firstLine="709"/>
        <w:jc w:val="both"/>
        <w:rPr>
          <w:rFonts w:ascii="Arial" w:hAnsi="Arial" w:cs="Arial"/>
          <w:sz w:val="32"/>
          <w:szCs w:val="32"/>
        </w:rPr>
      </w:pPr>
      <w:r w:rsidRPr="00D60B4C">
        <w:rPr>
          <w:rFonts w:ascii="Arial" w:hAnsi="Arial" w:cs="Arial"/>
          <w:sz w:val="32"/>
          <w:szCs w:val="32"/>
        </w:rPr>
        <w:t>В рамках доклада также будет озвучена обстановка с соблюдением прав отдельных категорий граждан: инвалидов, мигрантов, лиц, содержащихся в местах принудительного содержания.</w:t>
      </w:r>
    </w:p>
    <w:p w:rsidR="00B978D5" w:rsidRPr="00D60B4C" w:rsidRDefault="00B978D5" w:rsidP="00D60B4C">
      <w:pPr>
        <w:pStyle w:val="a9"/>
        <w:ind w:left="40" w:right="-5" w:firstLine="709"/>
        <w:jc w:val="both"/>
        <w:rPr>
          <w:rFonts w:ascii="Arial" w:hAnsi="Arial" w:cs="Arial"/>
          <w:sz w:val="32"/>
          <w:szCs w:val="32"/>
        </w:rPr>
      </w:pPr>
      <w:r w:rsidRPr="00D60B4C">
        <w:rPr>
          <w:rFonts w:ascii="Arial" w:hAnsi="Arial" w:cs="Arial"/>
          <w:sz w:val="32"/>
          <w:szCs w:val="32"/>
        </w:rPr>
        <w:t>Прежде всего, остановлюсь на статистических данных по итогам прошлого года.</w:t>
      </w:r>
    </w:p>
    <w:p w:rsidR="00B978D5" w:rsidRPr="00D60B4C" w:rsidRDefault="00B978D5" w:rsidP="00B978D5">
      <w:pPr>
        <w:pStyle w:val="121"/>
        <w:spacing w:before="0" w:after="0" w:line="240" w:lineRule="auto"/>
        <w:ind w:firstLine="709"/>
        <w:jc w:val="both"/>
        <w:rPr>
          <w:rFonts w:ascii="Arial" w:hAnsi="Arial" w:cs="Arial"/>
          <w:b w:val="0"/>
          <w:sz w:val="32"/>
          <w:szCs w:val="32"/>
        </w:rPr>
      </w:pPr>
    </w:p>
    <w:p w:rsidR="00B978D5" w:rsidRPr="00D60B4C" w:rsidRDefault="00B978D5" w:rsidP="00B978D5">
      <w:pPr>
        <w:pStyle w:val="121"/>
        <w:spacing w:before="0" w:after="0" w:line="240" w:lineRule="auto"/>
        <w:ind w:firstLine="709"/>
        <w:jc w:val="center"/>
        <w:rPr>
          <w:rFonts w:ascii="Arial" w:hAnsi="Arial" w:cs="Arial"/>
          <w:i/>
          <w:sz w:val="32"/>
          <w:szCs w:val="32"/>
        </w:rPr>
      </w:pPr>
      <w:r w:rsidRPr="00D60B4C">
        <w:rPr>
          <w:rFonts w:ascii="Arial" w:hAnsi="Arial" w:cs="Arial"/>
          <w:i/>
          <w:sz w:val="32"/>
          <w:szCs w:val="32"/>
        </w:rPr>
        <w:t>Анализ обращений граждан</w:t>
      </w:r>
    </w:p>
    <w:p w:rsidR="00B978D5" w:rsidRPr="00D60B4C" w:rsidRDefault="00B978D5" w:rsidP="00B978D5">
      <w:pPr>
        <w:pStyle w:val="121"/>
        <w:spacing w:before="0" w:after="0" w:line="240" w:lineRule="auto"/>
        <w:ind w:firstLine="709"/>
        <w:jc w:val="center"/>
        <w:rPr>
          <w:rFonts w:ascii="Arial" w:hAnsi="Arial" w:cs="Arial"/>
          <w:i/>
          <w:sz w:val="32"/>
          <w:szCs w:val="32"/>
        </w:rPr>
      </w:pPr>
    </w:p>
    <w:p w:rsidR="00B978D5" w:rsidRPr="00D60B4C" w:rsidRDefault="00B978D5" w:rsidP="00B978D5">
      <w:pPr>
        <w:pStyle w:val="121"/>
        <w:spacing w:before="0" w:after="0" w:line="240" w:lineRule="auto"/>
        <w:ind w:firstLine="709"/>
        <w:jc w:val="both"/>
        <w:rPr>
          <w:rFonts w:ascii="Arial" w:hAnsi="Arial" w:cs="Arial"/>
          <w:b w:val="0"/>
          <w:sz w:val="32"/>
          <w:szCs w:val="32"/>
        </w:rPr>
      </w:pPr>
      <w:r w:rsidRPr="00D60B4C">
        <w:rPr>
          <w:rFonts w:ascii="Arial" w:hAnsi="Arial" w:cs="Arial"/>
          <w:b w:val="0"/>
          <w:sz w:val="32"/>
          <w:szCs w:val="32"/>
        </w:rPr>
        <w:t>В 2013 году к Уполномоченному поступило 1 750 жалоб (иных обращение в письменной форме или в идее электронного документа). Приняты меры по восстановлению нарушенных прав по 189 жалобам. 1022 гражданина принято на личном приеме.</w:t>
      </w:r>
    </w:p>
    <w:p w:rsidR="00B978D5" w:rsidRPr="00D60B4C" w:rsidRDefault="00B978D5" w:rsidP="00B978D5">
      <w:pPr>
        <w:pStyle w:val="121"/>
        <w:spacing w:before="0" w:after="0" w:line="240" w:lineRule="auto"/>
        <w:ind w:firstLine="709"/>
        <w:jc w:val="both"/>
        <w:rPr>
          <w:rFonts w:ascii="Arial" w:hAnsi="Arial" w:cs="Arial"/>
          <w:b w:val="0"/>
          <w:sz w:val="32"/>
          <w:szCs w:val="32"/>
        </w:rPr>
      </w:pPr>
      <w:r w:rsidRPr="00D60B4C">
        <w:rPr>
          <w:rFonts w:ascii="Arial" w:hAnsi="Arial" w:cs="Arial"/>
          <w:b w:val="0"/>
          <w:sz w:val="32"/>
          <w:szCs w:val="32"/>
        </w:rPr>
        <w:t>По итогам года Уполномоченный по правам человека в Республике Татарстан выступил в судах общей юрисдикции в качестве третьего лица на стороне граждан по 3 гражданским делам. В двух случаях иски граждан были удовлетворены.</w:t>
      </w:r>
    </w:p>
    <w:p w:rsidR="00B978D5" w:rsidRPr="00D60B4C" w:rsidRDefault="00B978D5" w:rsidP="00B978D5">
      <w:pPr>
        <w:pStyle w:val="121"/>
        <w:spacing w:before="0" w:after="0" w:line="240" w:lineRule="auto"/>
        <w:ind w:firstLine="709"/>
        <w:jc w:val="both"/>
        <w:rPr>
          <w:rFonts w:ascii="Arial" w:hAnsi="Arial" w:cs="Arial"/>
          <w:b w:val="0"/>
          <w:sz w:val="32"/>
          <w:szCs w:val="32"/>
        </w:rPr>
      </w:pPr>
      <w:r w:rsidRPr="00D60B4C">
        <w:rPr>
          <w:rFonts w:ascii="Arial" w:hAnsi="Arial" w:cs="Arial"/>
          <w:b w:val="0"/>
          <w:sz w:val="32"/>
          <w:szCs w:val="32"/>
        </w:rPr>
        <w:t>Чаще всего жалобы (иные обращения) граждан (включая личный прием) были связаны с реализацией жилищных прав, в том числе, в сфере жилищно-коммунального обслуживания – 887. Также выделяются обращения, связанные с социальным обеспечением и социальной защитой (264), условиями содержания лиц в местах принудительного содержания (232), соблюдением трудовых прав (127), соблюдением право на охрану здоровья и получение медицинской помощи (94).</w:t>
      </w:r>
    </w:p>
    <w:p w:rsidR="00B978D5" w:rsidRPr="00D60B4C" w:rsidRDefault="00B978D5" w:rsidP="00B978D5">
      <w:pPr>
        <w:pStyle w:val="121"/>
        <w:spacing w:before="0" w:after="0" w:line="240" w:lineRule="auto"/>
        <w:ind w:firstLine="709"/>
        <w:jc w:val="both"/>
        <w:rPr>
          <w:rFonts w:ascii="Arial" w:hAnsi="Arial" w:cs="Arial"/>
          <w:b w:val="0"/>
          <w:sz w:val="32"/>
          <w:szCs w:val="32"/>
        </w:rPr>
      </w:pPr>
      <w:r w:rsidRPr="00D60B4C">
        <w:rPr>
          <w:rFonts w:ascii="Arial" w:hAnsi="Arial" w:cs="Arial"/>
          <w:b w:val="0"/>
          <w:sz w:val="32"/>
          <w:szCs w:val="32"/>
        </w:rPr>
        <w:t xml:space="preserve">По-прежнему высок удельный вес жалоб, решения по которым принимаются правоохранительными и судебными органами: жалобы на органы, осуществляющие оперативно-розыскную деятельность, дознание и предварительное следствие (352), </w:t>
      </w:r>
      <w:r w:rsidRPr="00D60B4C">
        <w:rPr>
          <w:rFonts w:ascii="Arial" w:hAnsi="Arial" w:cs="Arial"/>
          <w:b w:val="0"/>
          <w:sz w:val="32"/>
          <w:szCs w:val="32"/>
        </w:rPr>
        <w:lastRenderedPageBreak/>
        <w:t>несогласие с судебными актами (294). В связи с этим уже не первый год нами осуществляется практика совместных приемов граждан с правоохранительными органами. В 2013 году проведено 10 совместных приемов граждан: с прокуратурой Республики Татарстан (4 приема), следственным управлением Следственного комитета РФ по Республике Татарстан (3 приема), Министерством внутренних дел по Республике Татарстан (2 приема), Управлением Федеральной службы судебных приставов по Республике Татарстан (1 прием).</w:t>
      </w:r>
    </w:p>
    <w:p w:rsidR="00B978D5" w:rsidRPr="00D60B4C" w:rsidRDefault="00B978D5" w:rsidP="00B978D5">
      <w:pPr>
        <w:pStyle w:val="121"/>
        <w:spacing w:before="0" w:after="0" w:line="240" w:lineRule="auto"/>
        <w:ind w:firstLine="709"/>
        <w:jc w:val="both"/>
        <w:rPr>
          <w:rFonts w:ascii="Arial" w:hAnsi="Arial" w:cs="Arial"/>
          <w:b w:val="0"/>
          <w:sz w:val="32"/>
          <w:szCs w:val="32"/>
        </w:rPr>
      </w:pPr>
      <w:r w:rsidRPr="00D60B4C">
        <w:rPr>
          <w:rFonts w:ascii="Arial" w:hAnsi="Arial" w:cs="Arial"/>
          <w:b w:val="0"/>
          <w:sz w:val="32"/>
          <w:szCs w:val="32"/>
        </w:rPr>
        <w:t>В целом предлагаемая структура доклада в значительной степени основывается на анализе работы с обращениями граждан.</w:t>
      </w:r>
    </w:p>
    <w:p w:rsidR="00B978D5" w:rsidRPr="00D60B4C" w:rsidRDefault="00B978D5" w:rsidP="00B978D5">
      <w:pPr>
        <w:pStyle w:val="121"/>
        <w:spacing w:before="0" w:after="0" w:line="240" w:lineRule="auto"/>
        <w:ind w:firstLine="709"/>
        <w:jc w:val="both"/>
        <w:rPr>
          <w:rFonts w:ascii="Arial" w:hAnsi="Arial" w:cs="Arial"/>
          <w:b w:val="0"/>
          <w:sz w:val="32"/>
          <w:szCs w:val="32"/>
        </w:rPr>
      </w:pPr>
      <w:r w:rsidRPr="00D60B4C">
        <w:rPr>
          <w:rFonts w:ascii="Arial" w:hAnsi="Arial" w:cs="Arial"/>
          <w:b w:val="0"/>
          <w:sz w:val="32"/>
          <w:szCs w:val="32"/>
        </w:rPr>
        <w:t>Отдельно хочется поблагодарить общественных помощников Уполномоченного по правам человека в Республике Татарстан, которые провели активную работу в данном направлении.</w:t>
      </w:r>
    </w:p>
    <w:p w:rsidR="00B978D5" w:rsidRPr="00D60B4C" w:rsidRDefault="00B978D5" w:rsidP="00B978D5">
      <w:pPr>
        <w:pStyle w:val="121"/>
        <w:spacing w:before="0" w:after="0" w:line="240" w:lineRule="auto"/>
        <w:ind w:firstLine="709"/>
        <w:jc w:val="both"/>
        <w:rPr>
          <w:rFonts w:ascii="Arial" w:hAnsi="Arial" w:cs="Arial"/>
          <w:b w:val="0"/>
          <w:sz w:val="32"/>
          <w:szCs w:val="32"/>
        </w:rPr>
      </w:pPr>
      <w:r w:rsidRPr="00D60B4C">
        <w:rPr>
          <w:rFonts w:ascii="Arial" w:hAnsi="Arial" w:cs="Arial"/>
          <w:b w:val="0"/>
          <w:sz w:val="32"/>
          <w:szCs w:val="32"/>
        </w:rPr>
        <w:t>Позвольте перейти к основным выводам проекта доклада.</w:t>
      </w:r>
    </w:p>
    <w:p w:rsidR="00B978D5" w:rsidRPr="00D60B4C" w:rsidRDefault="00B978D5" w:rsidP="00B978D5">
      <w:pPr>
        <w:pStyle w:val="121"/>
        <w:spacing w:before="0" w:after="0" w:line="240" w:lineRule="auto"/>
        <w:ind w:firstLine="709"/>
        <w:jc w:val="both"/>
        <w:rPr>
          <w:rFonts w:ascii="Arial" w:hAnsi="Arial" w:cs="Arial"/>
          <w:b w:val="0"/>
          <w:sz w:val="32"/>
          <w:szCs w:val="32"/>
        </w:rPr>
      </w:pPr>
    </w:p>
    <w:p w:rsidR="00B978D5" w:rsidRPr="00D60B4C" w:rsidRDefault="00B978D5" w:rsidP="00B978D5">
      <w:pPr>
        <w:ind w:firstLine="709"/>
        <w:jc w:val="center"/>
        <w:rPr>
          <w:rFonts w:ascii="Arial" w:hAnsi="Arial" w:cs="Arial"/>
          <w:b/>
          <w:i/>
          <w:sz w:val="32"/>
          <w:szCs w:val="32"/>
        </w:rPr>
      </w:pPr>
      <w:r w:rsidRPr="00D60B4C">
        <w:rPr>
          <w:rFonts w:ascii="Arial" w:hAnsi="Arial" w:cs="Arial"/>
          <w:b/>
          <w:i/>
          <w:sz w:val="32"/>
          <w:szCs w:val="32"/>
        </w:rPr>
        <w:t>Соблюдение прав человека в сфере трудовых правоотношений</w:t>
      </w:r>
    </w:p>
    <w:p w:rsidR="00B978D5" w:rsidRPr="00D60B4C" w:rsidRDefault="00B978D5" w:rsidP="00B978D5">
      <w:pPr>
        <w:ind w:firstLine="709"/>
        <w:jc w:val="both"/>
        <w:rPr>
          <w:rFonts w:ascii="Arial" w:hAnsi="Arial" w:cs="Arial"/>
          <w:sz w:val="32"/>
          <w:szCs w:val="32"/>
        </w:rPr>
      </w:pP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sz w:val="32"/>
          <w:szCs w:val="32"/>
        </w:rPr>
        <w:t>Жалобы заявителей и иные источники информации свидетельствуют о том, что наиболее распространенным нарушением в сфере трудовых правоотношений является несвоевременная выплата заработной платы.</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sz w:val="32"/>
          <w:szCs w:val="32"/>
        </w:rPr>
        <w:t>Статистическая информация свидетельствует, что основной причиной формирования задолженности является отсутствие собственных средств у предприятий и организаций. Однако, данные Управления Федеральной службы судебных приставов по Республике Татарстан указывают, что в большинстве случаев судебные решения по взысканию заработной платы оканчиваются фактическим исполнением. Тем самым большее значение имеет фактор недобросовестности работодателя, не выплачивающего заработную плату, нежели какие-либо объективные трудности. Учитывая, что ежегодно контрольными органами фиксируются тысячи нарушений, а дисквалификация применяется лишь к нескольким десяткам руководителей, можно сказать, что данная проблема, к сожалению, может иметь длительные перспективы.</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sz w:val="32"/>
          <w:szCs w:val="32"/>
        </w:rPr>
        <w:t xml:space="preserve">Остается напряженной ситуация в сфере охраны труда. По оперативным данным Государственной инспекции труда в 2013 году произошло 77 несчастных случаев на производстве со смертельным исходом. С учетом всех факторов производственного травматизма </w:t>
      </w:r>
      <w:r w:rsidRPr="00D60B4C">
        <w:rPr>
          <w:rFonts w:ascii="Arial" w:hAnsi="Arial" w:cs="Arial"/>
          <w:sz w:val="32"/>
          <w:szCs w:val="32"/>
        </w:rPr>
        <w:lastRenderedPageBreak/>
        <w:t>констатация фактов о неудовлетворительной организации охраны труда на предприятиях и применение санкций к лицам, по чьей вине произошел несчастный случай на производстве, не является достаточным. Необходимо развитие системы государственного управления охраной труда. Улучшению ситуации призвана способствовать реализация подпрограммы «Улучшение условий и охраны труда в Республике Татарстан на 2014 – 2020 годы», принятой в рамках Государственной программы «Содействие занятости населению Республики Татарстан на 2014 – 2020 годы»</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sz w:val="32"/>
          <w:szCs w:val="32"/>
        </w:rPr>
        <w:t>С изложением подробной ситуации по трудовым правам граждан мы предложили выступить министру труда, занятости и социальной защиты Республики Татарстан Шафигуллин Айрат Радинович. В своем же сегодняшнем выступлении позвольте остановиться на отдельных проблемах соблюдения прав человека в сфере трудовых правоотношений.</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sz w:val="32"/>
          <w:szCs w:val="32"/>
        </w:rPr>
        <w:t>В адрес Уполномоченного продолжают поступать жалобы на незаконные увольнения. В частности, обращают на себя внимание обращения заявителей, уволенных или непринятых на работу из-за имеюшейся судимости в соответствии с положениями статьи 351.1 Трудового кодекса Российской Федерации согласно которой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ряд совершенных преступлений. Анализ данной ситуации показал о наличии случаев неправильного понимания данной нормы, влекущих нарушение трудовых прав лиц, имеющих (имевших) судимость.</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b/>
          <w:sz w:val="32"/>
          <w:szCs w:val="32"/>
        </w:rPr>
        <w:t>С июля 2013 года</w:t>
      </w:r>
      <w:r w:rsidRPr="00D60B4C">
        <w:rPr>
          <w:rFonts w:ascii="Arial" w:hAnsi="Arial" w:cs="Arial"/>
          <w:sz w:val="32"/>
          <w:szCs w:val="32"/>
        </w:rPr>
        <w:t xml:space="preserve"> введен запрет на распространение информации о свободных рабочих местах или вакантных должностях, содержащей сведения дискриминационного характера. Проведенный в декабре 2013 года анализ текстов объявлений о приеме на работу, размещенных в специализированных печатных изданиях («1000 вакансий», «Есть работа. Казань», «Работа для Вас») показал, что по истечении нескольких месяцев на территории республики закон не выполняется безукоризненно. Выявлены случаи распространения информации о свободных рабочих местах или вакантных должностях содержащей сведения о прямом или косвенном ограничении прав или об установлении прямых или косвенных преимуществ в зависимости от возраста и социального положения. </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sz w:val="32"/>
          <w:szCs w:val="32"/>
        </w:rPr>
        <w:t>В связи с подобной ситуацией считаем необходимым активизировать работу контрольных органов в данном направлении, в том числе путем мониторинга печатных изданий и материалов сети Интернет.</w:t>
      </w:r>
    </w:p>
    <w:p w:rsidR="00B978D5" w:rsidRPr="00D60B4C" w:rsidRDefault="00B978D5" w:rsidP="00B978D5">
      <w:pPr>
        <w:pStyle w:val="ab"/>
        <w:spacing w:before="0" w:beforeAutospacing="0" w:after="0" w:afterAutospacing="0"/>
        <w:ind w:firstLine="709"/>
        <w:jc w:val="both"/>
        <w:rPr>
          <w:rFonts w:ascii="Arial" w:hAnsi="Arial" w:cs="Arial"/>
          <w:sz w:val="32"/>
          <w:szCs w:val="32"/>
        </w:rPr>
      </w:pPr>
      <w:r w:rsidRPr="00D60B4C">
        <w:rPr>
          <w:rFonts w:ascii="Arial" w:hAnsi="Arial" w:cs="Arial"/>
          <w:b/>
          <w:sz w:val="32"/>
          <w:szCs w:val="32"/>
        </w:rPr>
        <w:t>Еще одна проблема</w:t>
      </w:r>
      <w:r w:rsidRPr="00D60B4C">
        <w:rPr>
          <w:rFonts w:ascii="Arial" w:hAnsi="Arial" w:cs="Arial"/>
          <w:sz w:val="32"/>
          <w:szCs w:val="32"/>
        </w:rPr>
        <w:t xml:space="preserve"> в сфере трудовых правоотношений – непередача документов по личному составу в архив (государственный или муниципальный) организациями, прекратившими свою деятельность. В результате, бывшие работники таких организаций не имеют возможности получить справки о заработной плате, чтобы, к примеру, встать на учет в центр занятости или представить данные справки для начисления пенсии или льготного обеспечения. По данным Главного архивного управления при Кабинете Министров Республики Татарстан общее количество отрицательных ответов Государственного архива по личному составу Республики Татарстан и 46 муниципальных архивов о заработной плате на запросы граждан и органов Пенсионного фонда Российской Федерации в связи с непередачей документов по личному составу ликвидированных организаций в 2013 году составило – 4664 ответа (6% от общего количества исполненных запросов за год).</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sz w:val="32"/>
          <w:szCs w:val="32"/>
        </w:rPr>
        <w:t xml:space="preserve">Обязанность по передаче документов в соответствующий государственный или муниципальный архив установлена Федеральным законом от 22.10.2004 № 125-ФЗ «Об архивном деле», но практика показывает, что в подобные ситуации попадают граждане, чьи бывшие работодатели прекратили свою деятельность как в 1990-х годах, так и в настоящее время. </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sz w:val="32"/>
          <w:szCs w:val="32"/>
        </w:rPr>
        <w:t>Считаем, что для решения данной проблемы должны быть приняты меры по контролю за исполнением обязанностей ликвидируемых предприятий. В отношении коммерческих организаций данный контроль может осуществляться территориальными межведомственными комиссиями по повышению уровня жизни и легализации доходов, а государственные органы Республики Татарстан и органы местного самоуправления могут осуществлять контроль за исполнением законодательства об архивном деле в отношении своих подведомственных учреждений в случае их ликвидации.</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sz w:val="32"/>
          <w:szCs w:val="32"/>
        </w:rPr>
        <w:t>Оплата труда, соответствующая качественному уровню жизни, и безопасность труда, несомненно, являются важнейшими признаками достойного труда. Вместе с тем и остальные названные проблемные ситуации в сфере трудовых правоотношений не должны подпадать под разряд второстепенных.</w:t>
      </w:r>
    </w:p>
    <w:p w:rsidR="00B978D5" w:rsidRPr="00D60B4C" w:rsidRDefault="00B978D5" w:rsidP="00B978D5">
      <w:pPr>
        <w:pStyle w:val="11"/>
        <w:spacing w:line="240" w:lineRule="auto"/>
        <w:ind w:firstLine="709"/>
        <w:rPr>
          <w:rFonts w:ascii="Arial" w:hAnsi="Arial" w:cs="Arial"/>
          <w:sz w:val="32"/>
          <w:szCs w:val="32"/>
        </w:rPr>
      </w:pPr>
    </w:p>
    <w:p w:rsidR="00B978D5" w:rsidRPr="00D60B4C" w:rsidRDefault="00B978D5" w:rsidP="00B978D5">
      <w:pPr>
        <w:widowControl w:val="0"/>
        <w:autoSpaceDE w:val="0"/>
        <w:autoSpaceDN w:val="0"/>
        <w:adjustRightInd w:val="0"/>
        <w:ind w:firstLine="709"/>
        <w:jc w:val="center"/>
        <w:rPr>
          <w:rFonts w:ascii="Arial" w:hAnsi="Arial" w:cs="Arial"/>
          <w:b/>
          <w:i/>
          <w:sz w:val="32"/>
          <w:szCs w:val="32"/>
        </w:rPr>
      </w:pPr>
      <w:r w:rsidRPr="00D60B4C">
        <w:rPr>
          <w:rFonts w:ascii="Arial" w:hAnsi="Arial" w:cs="Arial"/>
          <w:b/>
          <w:i/>
          <w:sz w:val="32"/>
          <w:szCs w:val="32"/>
        </w:rPr>
        <w:t>Соблюдение жилищных прав</w:t>
      </w:r>
    </w:p>
    <w:p w:rsidR="00B978D5" w:rsidRPr="00D60B4C" w:rsidRDefault="00B978D5" w:rsidP="00B978D5">
      <w:pPr>
        <w:ind w:firstLine="709"/>
        <w:rPr>
          <w:rFonts w:ascii="Arial" w:hAnsi="Arial" w:cs="Arial"/>
          <w:sz w:val="32"/>
          <w:szCs w:val="32"/>
        </w:rPr>
      </w:pPr>
    </w:p>
    <w:p w:rsidR="00B978D5" w:rsidRPr="00D60B4C" w:rsidRDefault="00B978D5" w:rsidP="00B978D5">
      <w:pPr>
        <w:ind w:firstLine="709"/>
        <w:jc w:val="both"/>
        <w:rPr>
          <w:rFonts w:ascii="Arial" w:hAnsi="Arial" w:cs="Arial"/>
          <w:sz w:val="32"/>
          <w:szCs w:val="32"/>
          <w:shd w:val="clear" w:color="auto" w:fill="FFFFFF"/>
        </w:rPr>
      </w:pPr>
      <w:r w:rsidRPr="00D60B4C">
        <w:rPr>
          <w:rFonts w:ascii="Arial" w:hAnsi="Arial" w:cs="Arial"/>
          <w:sz w:val="32"/>
          <w:szCs w:val="32"/>
          <w:shd w:val="clear" w:color="auto" w:fill="FFFFFF"/>
        </w:rPr>
        <w:t>Одним из наиболее актуальных вопросов в сфере жилищных правоотношений является обеспечение жильем отдельных категорий граждан.</w:t>
      </w:r>
    </w:p>
    <w:p w:rsidR="00B978D5" w:rsidRPr="00D60B4C" w:rsidRDefault="00B978D5" w:rsidP="00B978D5">
      <w:pPr>
        <w:ind w:firstLine="709"/>
        <w:jc w:val="both"/>
        <w:rPr>
          <w:rFonts w:ascii="Arial" w:hAnsi="Arial" w:cs="Arial"/>
          <w:sz w:val="32"/>
          <w:szCs w:val="32"/>
          <w:shd w:val="clear" w:color="auto" w:fill="FFFFFF"/>
        </w:rPr>
      </w:pPr>
      <w:r w:rsidRPr="00D60B4C">
        <w:rPr>
          <w:rFonts w:ascii="Arial" w:hAnsi="Arial" w:cs="Arial"/>
          <w:sz w:val="32"/>
          <w:szCs w:val="32"/>
          <w:shd w:val="clear" w:color="auto" w:fill="FFFFFF"/>
        </w:rPr>
        <w:t xml:space="preserve">По итогам 2013 года в Республике Татарстан введено в строй 2 млн. 398,2 тыс. кв. метров жилья, что выводит Республику Татарстан на одно из лидирующих мест в Приволжском федеральном округе по вводу жилья. </w:t>
      </w:r>
    </w:p>
    <w:p w:rsidR="00B978D5" w:rsidRPr="00D60B4C" w:rsidRDefault="00B978D5" w:rsidP="00B978D5">
      <w:pPr>
        <w:ind w:firstLine="709"/>
        <w:jc w:val="both"/>
        <w:rPr>
          <w:rFonts w:ascii="Arial" w:hAnsi="Arial" w:cs="Arial"/>
          <w:sz w:val="32"/>
          <w:szCs w:val="32"/>
        </w:rPr>
      </w:pPr>
      <w:r w:rsidRPr="00D60B4C">
        <w:rPr>
          <w:rFonts w:ascii="Arial" w:hAnsi="Arial" w:cs="Arial"/>
          <w:sz w:val="32"/>
          <w:szCs w:val="32"/>
        </w:rPr>
        <w:t>Увеличиваются варианты обеспечения граждан жилыми помещениями. Наряду с наиболее востребованной программой социальной ипотеки набирает обороты новая программа строительства арендного жилья, продолжают реализовываться программы обеспечения жильем молодых и многодетных семей.</w:t>
      </w:r>
    </w:p>
    <w:p w:rsidR="00B978D5" w:rsidRPr="00D60B4C" w:rsidRDefault="00B978D5" w:rsidP="00B978D5">
      <w:pPr>
        <w:ind w:firstLine="709"/>
        <w:jc w:val="both"/>
        <w:rPr>
          <w:rFonts w:ascii="Arial" w:hAnsi="Arial" w:cs="Arial"/>
          <w:sz w:val="32"/>
          <w:szCs w:val="32"/>
          <w:shd w:val="clear" w:color="auto" w:fill="FFFFFF"/>
        </w:rPr>
      </w:pPr>
      <w:r w:rsidRPr="00D60B4C">
        <w:rPr>
          <w:rFonts w:ascii="Arial" w:hAnsi="Arial" w:cs="Arial"/>
          <w:sz w:val="32"/>
          <w:szCs w:val="32"/>
          <w:shd w:val="clear" w:color="auto" w:fill="FFFFFF"/>
        </w:rPr>
        <w:t xml:space="preserve">Вместе с тем проблемы обеспечения отдельных категорий граждан жилыми помещениями, к сожалению, сохраняются. В корреспонденции Уполномоченного по правам человека в Республике Татарстан обращения по данной тематике являются наиболее распространенными. </w:t>
      </w:r>
    </w:p>
    <w:p w:rsidR="00B978D5" w:rsidRPr="00D60B4C" w:rsidRDefault="00B978D5" w:rsidP="00B978D5">
      <w:pPr>
        <w:ind w:firstLine="709"/>
        <w:jc w:val="both"/>
        <w:rPr>
          <w:rFonts w:ascii="Arial" w:hAnsi="Arial" w:cs="Arial"/>
          <w:sz w:val="32"/>
          <w:szCs w:val="32"/>
          <w:shd w:val="clear" w:color="auto" w:fill="FFFFFF"/>
        </w:rPr>
      </w:pPr>
      <w:r w:rsidRPr="00D60B4C">
        <w:rPr>
          <w:rFonts w:ascii="Arial" w:hAnsi="Arial" w:cs="Arial"/>
          <w:sz w:val="32"/>
          <w:szCs w:val="32"/>
          <w:shd w:val="clear" w:color="auto" w:fill="FFFFFF"/>
        </w:rPr>
        <w:t>Имеются случаи необоснованного исключения граждан из жилищных программ.</w:t>
      </w:r>
    </w:p>
    <w:p w:rsidR="00B978D5" w:rsidRPr="00D60B4C" w:rsidRDefault="00B978D5" w:rsidP="00B978D5">
      <w:pPr>
        <w:ind w:firstLine="709"/>
        <w:jc w:val="both"/>
        <w:rPr>
          <w:rFonts w:ascii="Arial" w:hAnsi="Arial" w:cs="Arial"/>
          <w:sz w:val="32"/>
          <w:szCs w:val="32"/>
        </w:rPr>
      </w:pPr>
      <w:r w:rsidRPr="00D60B4C">
        <w:rPr>
          <w:rFonts w:ascii="Arial" w:hAnsi="Arial" w:cs="Arial"/>
          <w:sz w:val="32"/>
          <w:szCs w:val="32"/>
          <w:shd w:val="clear" w:color="auto" w:fill="FFFFFF"/>
        </w:rPr>
        <w:t>К примеру,</w:t>
      </w:r>
      <w:r w:rsidRPr="00D60B4C">
        <w:rPr>
          <w:rFonts w:ascii="Arial" w:hAnsi="Arial" w:cs="Arial"/>
          <w:sz w:val="32"/>
          <w:szCs w:val="32"/>
        </w:rPr>
        <w:t xml:space="preserve"> жителю г. Казани было отказано в улучшении жилищных условий по причине неподтверждения информации об участии лечебного учреждения, где он осуществляет трудовую деятельность, в Территориальной программе обязательного медицинского страхования Республики Татарстан. В свою очередь, справка о таком участии имелась. В результате предпринятых мер жилищные права заявителя были восстановлены.</w:t>
      </w:r>
    </w:p>
    <w:p w:rsidR="00B978D5" w:rsidRPr="00D60B4C" w:rsidRDefault="00B978D5" w:rsidP="00B978D5">
      <w:pPr>
        <w:ind w:firstLine="709"/>
        <w:jc w:val="both"/>
        <w:rPr>
          <w:rFonts w:ascii="Arial" w:hAnsi="Arial" w:cs="Arial"/>
          <w:sz w:val="32"/>
          <w:szCs w:val="32"/>
        </w:rPr>
      </w:pPr>
      <w:r w:rsidRPr="00D60B4C">
        <w:rPr>
          <w:rFonts w:ascii="Arial" w:hAnsi="Arial" w:cs="Arial"/>
          <w:sz w:val="32"/>
          <w:szCs w:val="32"/>
        </w:rPr>
        <w:t xml:space="preserve">Другой пример – необоснованное исключение Исполнительным комитетом муниципального образования г. Казани из целевой программы «Обеспечение жильем молодых семей в г. Казани на 2012–2015 годы» молодой семьи, обратившейся в мой адрес, по причине достижения одним из членов семьи 36 лет (предельный возраст участников подпрограммы составляет 35 лет). В ходе обжалования данного решения суд пришел к выводу, что молодые семьи, включенные в список претендентов на получение социальной выплаты и не получившие ее в планируемом году, подлежат включению в список на следующий год и обязал восстановить заявителя в списках претендентов на получение социальной выплаты. </w:t>
      </w:r>
    </w:p>
    <w:p w:rsidR="00B978D5" w:rsidRPr="00D60B4C" w:rsidRDefault="00B978D5" w:rsidP="00B978D5">
      <w:pPr>
        <w:tabs>
          <w:tab w:val="left" w:pos="-709"/>
        </w:tabs>
        <w:autoSpaceDE w:val="0"/>
        <w:autoSpaceDN w:val="0"/>
        <w:adjustRightInd w:val="0"/>
        <w:ind w:firstLine="709"/>
        <w:jc w:val="both"/>
        <w:rPr>
          <w:rFonts w:ascii="Arial" w:hAnsi="Arial" w:cs="Arial"/>
          <w:sz w:val="32"/>
          <w:szCs w:val="32"/>
        </w:rPr>
      </w:pPr>
      <w:r w:rsidRPr="00D60B4C">
        <w:rPr>
          <w:rFonts w:ascii="Arial" w:hAnsi="Arial" w:cs="Arial"/>
          <w:sz w:val="32"/>
          <w:szCs w:val="32"/>
        </w:rPr>
        <w:t xml:space="preserve">Учитывая, что незаконное исключение из жилищных программ грубо нарушает жилищные права граждан, предлагаем государственному заказчику и координатору долгосрочной целевой программе «Обеспечение жильем молодых семей в Республике Татарстан» на 2012 – 2015 годы Министерству строительства, архитектуры и жилищно-коммунального хозяйства Республики Татарстан разработать методические рекомендации по основаниям исключения из указанной программы и направить их в муниципальные органы. </w:t>
      </w:r>
    </w:p>
    <w:p w:rsidR="00B978D5" w:rsidRPr="00D60B4C" w:rsidRDefault="00B978D5" w:rsidP="00B978D5">
      <w:pPr>
        <w:ind w:firstLine="709"/>
        <w:jc w:val="both"/>
        <w:rPr>
          <w:rFonts w:ascii="Arial" w:hAnsi="Arial" w:cs="Arial"/>
          <w:sz w:val="32"/>
          <w:szCs w:val="32"/>
          <w:shd w:val="clear" w:color="auto" w:fill="FFFFFF"/>
        </w:rPr>
      </w:pPr>
      <w:r w:rsidRPr="00D60B4C">
        <w:rPr>
          <w:rFonts w:ascii="Arial" w:hAnsi="Arial" w:cs="Arial"/>
          <w:sz w:val="32"/>
          <w:szCs w:val="32"/>
          <w:shd w:val="clear" w:color="auto" w:fill="FFFFFF"/>
        </w:rPr>
        <w:t xml:space="preserve">Возникают определенные проблемы при переводе жилых домов и земельных участков из федеральной собственности в муниципальную, в результате которых создаются препятствия для переселения граждан из аварийного жилищного фонда и/или непроведения капитального ремонта жилых домов. </w:t>
      </w:r>
    </w:p>
    <w:p w:rsidR="00B978D5" w:rsidRPr="00D60B4C" w:rsidRDefault="00B978D5" w:rsidP="00B978D5">
      <w:pPr>
        <w:ind w:firstLine="709"/>
        <w:jc w:val="both"/>
        <w:rPr>
          <w:rFonts w:ascii="Arial" w:hAnsi="Arial" w:cs="Arial"/>
          <w:sz w:val="32"/>
          <w:szCs w:val="32"/>
        </w:rPr>
      </w:pPr>
      <w:r w:rsidRPr="00D60B4C">
        <w:rPr>
          <w:rFonts w:ascii="Arial" w:hAnsi="Arial" w:cs="Arial"/>
          <w:sz w:val="32"/>
          <w:szCs w:val="32"/>
        </w:rPr>
        <w:t>Так, в 2002 году дом, расположенный по адресу: ул. Октябрьский городок, г. Казань был признан аварийным и непригодным для проживания, а в 2007 году распоряжением территориального управления Федерального агентства по управлению государственным имуществом в Республике Татарстан № 467-р включен в перечень домов, подлежащих безвозмездной передаче в собственность муниципального образования г. Казани. Однако муниципалитет по настоящее время не принял дом на свой баланс и жильцы аварийного дома вынуждены в судебном порядке добиваться реализации своего права на расселение из аварийного дома. В 2013 году Уполномоченный выступал в качестве третьего лица по исковому заявлению одного из жителей указанного дома.</w:t>
      </w:r>
    </w:p>
    <w:p w:rsidR="00B978D5" w:rsidRPr="00D60B4C" w:rsidRDefault="00B978D5" w:rsidP="00B978D5">
      <w:pPr>
        <w:ind w:firstLine="709"/>
        <w:jc w:val="both"/>
        <w:rPr>
          <w:rFonts w:ascii="Arial" w:hAnsi="Arial" w:cs="Arial"/>
          <w:sz w:val="32"/>
          <w:szCs w:val="32"/>
        </w:rPr>
      </w:pPr>
      <w:r w:rsidRPr="00D60B4C">
        <w:rPr>
          <w:rFonts w:ascii="Arial" w:hAnsi="Arial" w:cs="Arial"/>
          <w:sz w:val="32"/>
          <w:szCs w:val="32"/>
        </w:rPr>
        <w:t>По вопросу приведения капитального ремонта обратились жильцы дома № 75 по улице Ферма-</w:t>
      </w:r>
      <w:smartTag w:uri="urn:schemas-microsoft-com:office:smarttags" w:element="metricconverter">
        <w:smartTagPr>
          <w:attr w:name="ProductID" w:val="2 г"/>
        </w:smartTagPr>
        <w:r w:rsidRPr="00D60B4C">
          <w:rPr>
            <w:rFonts w:ascii="Arial" w:hAnsi="Arial" w:cs="Arial"/>
            <w:sz w:val="32"/>
            <w:szCs w:val="32"/>
          </w:rPr>
          <w:t>2 г</w:t>
        </w:r>
      </w:smartTag>
      <w:r w:rsidRPr="00D60B4C">
        <w:rPr>
          <w:rFonts w:ascii="Arial" w:hAnsi="Arial" w:cs="Arial"/>
          <w:sz w:val="32"/>
          <w:szCs w:val="32"/>
        </w:rPr>
        <w:t>. Казани, который не проводился в доме с 1964 года с момента ввода его в эксплуатацию. В ходе рассмотрения жалобы было установлено, что дом находится на земельном участке в федеральной собственности, в связи с чем в адресную программу капитального ремонта за счет средств Фонда содействия реформированию жилищно-коммунального хозяйства он не может быть включен. Перевод земли из федеральной в муниципальную собственность Исполнительный комитет г. Казани обязался выполнить только к концу 2015 года. Тем самым жителям дома еще долгое время предстоит жить с прогнившими полами и потолочными перекрытиями, протекающей крышей, изношенной электропроводкой и прогнившими трубами, что несет угрозу жизни и здоровью граждан.</w:t>
      </w:r>
    </w:p>
    <w:p w:rsidR="00B978D5" w:rsidRPr="00D60B4C" w:rsidRDefault="00B978D5" w:rsidP="00B978D5">
      <w:pPr>
        <w:ind w:firstLine="709"/>
        <w:jc w:val="both"/>
        <w:rPr>
          <w:rFonts w:ascii="Arial" w:hAnsi="Arial" w:cs="Arial"/>
          <w:sz w:val="32"/>
          <w:szCs w:val="32"/>
        </w:rPr>
      </w:pPr>
      <w:r w:rsidRPr="00D60B4C">
        <w:rPr>
          <w:rFonts w:ascii="Arial" w:hAnsi="Arial" w:cs="Arial"/>
          <w:sz w:val="32"/>
          <w:szCs w:val="32"/>
        </w:rPr>
        <w:t xml:space="preserve">Органам местного самоуправления необходимо более эффективно вести работу по принятию федерального имущества в муниципальную собственность и в разумные сроки формировать и проводить государственный кадастровый учет земельных участков, переданных в муниципальную собственность. </w:t>
      </w:r>
    </w:p>
    <w:p w:rsidR="00B978D5" w:rsidRPr="00D60B4C" w:rsidRDefault="00B978D5" w:rsidP="00B978D5">
      <w:pPr>
        <w:ind w:firstLine="709"/>
        <w:jc w:val="both"/>
        <w:rPr>
          <w:rFonts w:ascii="Arial" w:hAnsi="Arial" w:cs="Arial"/>
          <w:sz w:val="32"/>
          <w:szCs w:val="32"/>
        </w:rPr>
      </w:pPr>
      <w:r w:rsidRPr="00D60B4C">
        <w:rPr>
          <w:rFonts w:ascii="Arial" w:hAnsi="Arial" w:cs="Arial"/>
          <w:b/>
          <w:sz w:val="32"/>
          <w:szCs w:val="32"/>
        </w:rPr>
        <w:t>Еще одна проблема</w:t>
      </w:r>
      <w:r w:rsidRPr="00D60B4C">
        <w:rPr>
          <w:rFonts w:ascii="Arial" w:hAnsi="Arial" w:cs="Arial"/>
          <w:sz w:val="32"/>
          <w:szCs w:val="32"/>
        </w:rPr>
        <w:t xml:space="preserve"> – соблюдение жилищных прав граждан, которым временно были предоставлены помещения нежилого фонда по месту работы. </w:t>
      </w:r>
    </w:p>
    <w:p w:rsidR="00B978D5" w:rsidRPr="00D60B4C" w:rsidRDefault="00B978D5" w:rsidP="00B978D5">
      <w:pPr>
        <w:ind w:firstLine="709"/>
        <w:jc w:val="both"/>
        <w:rPr>
          <w:rFonts w:ascii="Arial" w:hAnsi="Arial" w:cs="Arial"/>
          <w:sz w:val="32"/>
          <w:szCs w:val="32"/>
        </w:rPr>
      </w:pPr>
      <w:r w:rsidRPr="00D60B4C">
        <w:rPr>
          <w:rFonts w:ascii="Arial" w:hAnsi="Arial" w:cs="Arial"/>
          <w:sz w:val="32"/>
          <w:szCs w:val="32"/>
        </w:rPr>
        <w:t xml:space="preserve">Так, семье, проживающей в г. Чистополе, более десяти лет назад было предоставлено нежилое помещение, находящееся на балансе федерального учреждения, при этом износ здания составляет 74 процента, отсутствуют элементарные удобства, оно находится в аварийном состоянии. Учитывая, что здание относится к нежилому фонду оснований для включения указанной семьи в список граждан, подлежащих переселению из аварийного жилищного фонда в соответствии с действующим законодательством не имеется. </w:t>
      </w:r>
    </w:p>
    <w:p w:rsidR="00B978D5" w:rsidRPr="00D60B4C" w:rsidRDefault="00B978D5" w:rsidP="00B978D5">
      <w:pPr>
        <w:ind w:firstLine="709"/>
        <w:jc w:val="both"/>
        <w:rPr>
          <w:rFonts w:ascii="Arial" w:hAnsi="Arial" w:cs="Arial"/>
          <w:sz w:val="32"/>
          <w:szCs w:val="32"/>
        </w:rPr>
      </w:pPr>
      <w:r w:rsidRPr="00D60B4C">
        <w:rPr>
          <w:rFonts w:ascii="Arial" w:hAnsi="Arial" w:cs="Arial"/>
          <w:sz w:val="32"/>
          <w:szCs w:val="32"/>
        </w:rPr>
        <w:t xml:space="preserve">В тяжелой ситуации оказались и семьи, проживающие на территории бывшей пожарной части № </w:t>
      </w:r>
      <w:smartTag w:uri="urn:schemas-microsoft-com:office:smarttags" w:element="metricconverter">
        <w:smartTagPr>
          <w:attr w:name="ProductID" w:val="74 г"/>
        </w:smartTagPr>
        <w:r w:rsidRPr="00D60B4C">
          <w:rPr>
            <w:rFonts w:ascii="Arial" w:hAnsi="Arial" w:cs="Arial"/>
            <w:sz w:val="32"/>
            <w:szCs w:val="32"/>
          </w:rPr>
          <w:t>74 г</w:t>
        </w:r>
      </w:smartTag>
      <w:r w:rsidRPr="00D60B4C">
        <w:rPr>
          <w:rFonts w:ascii="Arial" w:hAnsi="Arial" w:cs="Arial"/>
          <w:sz w:val="32"/>
          <w:szCs w:val="32"/>
        </w:rPr>
        <w:t>. Набережные Челны. В занимаемое помещение семья была вселена на основании ордера, выданного Исполнительным комитетом Брежневского городского советы в 1989 году, однако в 1997 году постановлением мэрии г. Набережные Челны квартиры были исключены из числа служебных. В свою очередь проживающие в указанных помещениях граждане в установленном законом порядке переселены не были, а в настоящее время оснований для переселения из аварийного жилищного фонда, как в ситуации с семьей из Чистополя, не имеется.</w:t>
      </w:r>
    </w:p>
    <w:p w:rsidR="00B978D5" w:rsidRPr="00D60B4C" w:rsidRDefault="00B978D5" w:rsidP="00B978D5">
      <w:pPr>
        <w:ind w:firstLine="709"/>
        <w:jc w:val="both"/>
        <w:rPr>
          <w:rFonts w:ascii="Arial" w:hAnsi="Arial" w:cs="Arial"/>
          <w:sz w:val="32"/>
          <w:szCs w:val="32"/>
        </w:rPr>
      </w:pPr>
      <w:r w:rsidRPr="00D60B4C">
        <w:rPr>
          <w:rFonts w:ascii="Arial" w:hAnsi="Arial" w:cs="Arial"/>
          <w:sz w:val="32"/>
          <w:szCs w:val="32"/>
        </w:rPr>
        <w:t>Фактически, граждане, не имеющие ни одного квадратного метра на праве найма или в собственности, не имеют и перспектив получения жилого помещения в обозримом будущем. При этом сам факт проживания в нежилом здании несет в себе угрозу для жизни и здоровья проживающих там людей, в том числе несовершеннолетних детей. В свою очередь, предложить временное благоустроенное жилье органы местного самоуправления до настоящего времени не смогли, несмотря на неоднократные обращения в их адрес.</w:t>
      </w:r>
    </w:p>
    <w:p w:rsidR="00B978D5" w:rsidRPr="00D60B4C" w:rsidRDefault="00B978D5" w:rsidP="00B978D5">
      <w:pPr>
        <w:autoSpaceDE w:val="0"/>
        <w:autoSpaceDN w:val="0"/>
        <w:adjustRightInd w:val="0"/>
        <w:ind w:firstLine="720"/>
        <w:jc w:val="both"/>
        <w:rPr>
          <w:rFonts w:ascii="Arial" w:hAnsi="Arial" w:cs="Arial"/>
          <w:sz w:val="32"/>
          <w:szCs w:val="32"/>
        </w:rPr>
      </w:pPr>
      <w:r w:rsidRPr="00D60B4C">
        <w:rPr>
          <w:rFonts w:ascii="Arial" w:hAnsi="Arial" w:cs="Arial"/>
          <w:sz w:val="32"/>
          <w:szCs w:val="32"/>
        </w:rPr>
        <w:t xml:space="preserve">Учитывая, что в своей деятельности приходится неоднократно сталкиваться с подобными проблемами жителей республики, хотелось бы попросить Вас, уважаемый </w:t>
      </w:r>
      <w:r w:rsidR="00D60B4C">
        <w:rPr>
          <w:rFonts w:ascii="Arial" w:hAnsi="Arial" w:cs="Arial"/>
          <w:sz w:val="32"/>
          <w:szCs w:val="32"/>
        </w:rPr>
        <w:t>Алексей Валерьевич</w:t>
      </w:r>
      <w:r w:rsidR="00A95722">
        <w:rPr>
          <w:rFonts w:ascii="Arial" w:hAnsi="Arial" w:cs="Arial"/>
          <w:sz w:val="32"/>
          <w:szCs w:val="32"/>
        </w:rPr>
        <w:t>а</w:t>
      </w:r>
      <w:r w:rsidRPr="00D60B4C">
        <w:rPr>
          <w:rFonts w:ascii="Arial" w:hAnsi="Arial" w:cs="Arial"/>
          <w:sz w:val="32"/>
          <w:szCs w:val="32"/>
        </w:rPr>
        <w:t>, рассмотреть вопрос о приравнивании жильцов помещений, признанных нежилыми, и вселенных в них на основании решений полномочных органов, к статусу жильцов аварийных домов с обеспечением их жилищными целевыми сертификатами, которые данные граждане смогут реализовать исключительно на приобретение жилого помещения. При этом Исполнительным комитетам муниципальных образований необходимо предварительно провести соответствующую работу по выявлению и учету количества подобных нежилых зданий и числа проживающих в них граждан.</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b/>
          <w:sz w:val="32"/>
          <w:szCs w:val="32"/>
        </w:rPr>
        <w:t>Злободневной темой</w:t>
      </w:r>
      <w:r w:rsidRPr="00D60B4C">
        <w:rPr>
          <w:rFonts w:ascii="Arial" w:hAnsi="Arial" w:cs="Arial"/>
          <w:sz w:val="32"/>
          <w:szCs w:val="32"/>
        </w:rPr>
        <w:t xml:space="preserve"> для многих татарстанцев по-прежнему остается сфера оказания жилищно-коммунальных услуг. </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sz w:val="32"/>
          <w:szCs w:val="32"/>
        </w:rPr>
        <w:t>В 2013 году Уполномоченным по правам человека в Республике Татарстан и его аппаратом были проведены проверки по вопросам раскрытия информации организациями, осуществляющими деятельность в сфере управления многоквартирными домами, соответствия договоров управления многоквартирным домом действующему законодательству, соблюдению порядка проведения общего собрания собственников помещений в многоквартирном доме, соблюдению порядка отключения или ограничения предоставления коммунальных услуг, а также организации работы с обращениями граждан. Всего проверены 8 управляющих организаций в районах г. Казани и 13 управляющих компаний в городах: Чистополь, Нижнекамск, Альметьевск, Зеленодольск, Набережные Челны.</w:t>
      </w:r>
    </w:p>
    <w:p w:rsidR="00B978D5" w:rsidRPr="00D60B4C" w:rsidRDefault="00B978D5" w:rsidP="00B978D5">
      <w:pPr>
        <w:pStyle w:val="10"/>
        <w:spacing w:after="0" w:line="240" w:lineRule="auto"/>
        <w:ind w:left="0" w:firstLine="709"/>
        <w:jc w:val="both"/>
        <w:rPr>
          <w:rFonts w:ascii="Arial" w:hAnsi="Arial" w:cs="Arial"/>
          <w:sz w:val="32"/>
          <w:szCs w:val="32"/>
        </w:rPr>
      </w:pPr>
      <w:r w:rsidRPr="00D60B4C">
        <w:rPr>
          <w:rFonts w:ascii="Arial" w:hAnsi="Arial" w:cs="Arial"/>
          <w:sz w:val="32"/>
          <w:szCs w:val="32"/>
        </w:rPr>
        <w:t>По результатам проверок в деятельности управляющих организаций выявлены нарушения по каждому из рассматриваемых вопросов.</w:t>
      </w:r>
    </w:p>
    <w:p w:rsidR="00B978D5" w:rsidRPr="00D60B4C" w:rsidRDefault="00B978D5" w:rsidP="00B978D5">
      <w:pPr>
        <w:pStyle w:val="10"/>
        <w:spacing w:after="0" w:line="240" w:lineRule="auto"/>
        <w:ind w:left="0" w:firstLine="709"/>
        <w:jc w:val="both"/>
        <w:rPr>
          <w:rFonts w:ascii="Arial" w:hAnsi="Arial" w:cs="Arial"/>
          <w:sz w:val="32"/>
          <w:szCs w:val="32"/>
        </w:rPr>
      </w:pPr>
      <w:r w:rsidRPr="00D60B4C">
        <w:rPr>
          <w:rFonts w:ascii="Arial" w:hAnsi="Arial" w:cs="Arial"/>
          <w:sz w:val="32"/>
          <w:szCs w:val="32"/>
        </w:rPr>
        <w:t xml:space="preserve">Выявлены случаи размещения информации в разделе «Бухгалтерский баланс» в виде документов, которые не содержат в себе сведений о финансовой деятельности управляющей компании, а представляют собой титульные листы налоговых деклараций за 2012 год. При этом выявлен факт, когда в разделе размещались документы, не имеющие отношения к данной управляющей компании. Так, в управляющей компании «Новация» (город Альметьевск) за 2012 год в этом разделе размещен титульный лист декларации ТСЖ «Восток» за 2011 год. </w:t>
      </w:r>
    </w:p>
    <w:p w:rsidR="00B978D5" w:rsidRPr="00D60B4C" w:rsidRDefault="00B978D5" w:rsidP="00B978D5">
      <w:pPr>
        <w:tabs>
          <w:tab w:val="left" w:pos="426"/>
          <w:tab w:val="left" w:pos="567"/>
        </w:tabs>
        <w:ind w:firstLine="709"/>
        <w:jc w:val="both"/>
        <w:rPr>
          <w:rFonts w:ascii="Arial" w:hAnsi="Arial" w:cs="Arial"/>
          <w:sz w:val="32"/>
          <w:szCs w:val="32"/>
        </w:rPr>
      </w:pPr>
      <w:r w:rsidRPr="00D60B4C">
        <w:rPr>
          <w:rFonts w:ascii="Arial" w:hAnsi="Arial" w:cs="Arial"/>
          <w:sz w:val="32"/>
          <w:szCs w:val="32"/>
        </w:rPr>
        <w:t xml:space="preserve">Информация, подлежащая раскрытию на бумажных носителях в полном объеме в помещении управляющей компании, доступной для ознакомления потребителей, на момент проверки отсутствовала у всех проверяемых организаций, за исключением Управляющей компании Московского района и Управляющей компании Приволжского района. Учитывая, что большинство заявлений по вопросам предоставления жилищно-коммунальных услуг поступает от граждан пожилого возраста, не владеющих навыками работы в сети Интернет, данное нарушение представляется существенным. </w:t>
      </w:r>
    </w:p>
    <w:p w:rsidR="00B978D5" w:rsidRPr="00D60B4C" w:rsidRDefault="00B978D5" w:rsidP="00B978D5">
      <w:pPr>
        <w:tabs>
          <w:tab w:val="left" w:pos="426"/>
          <w:tab w:val="left" w:pos="567"/>
        </w:tabs>
        <w:ind w:firstLine="709"/>
        <w:jc w:val="both"/>
        <w:rPr>
          <w:rFonts w:ascii="Arial" w:hAnsi="Arial" w:cs="Arial"/>
          <w:sz w:val="32"/>
          <w:szCs w:val="32"/>
        </w:rPr>
      </w:pPr>
      <w:r w:rsidRPr="00D60B4C">
        <w:rPr>
          <w:rFonts w:ascii="Arial" w:hAnsi="Arial" w:cs="Arial"/>
          <w:sz w:val="32"/>
          <w:szCs w:val="32"/>
        </w:rPr>
        <w:t>В ходе проверки содержания договора управления многоквартирным домом установлено, что перечень работ и услуг в договорах управления многоквартирным домом практически во всех проверяемых организациях не соответствовал постановлению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978D5" w:rsidRPr="00D60B4C" w:rsidRDefault="00B978D5" w:rsidP="00B978D5">
      <w:pPr>
        <w:ind w:firstLine="709"/>
        <w:jc w:val="both"/>
        <w:rPr>
          <w:rFonts w:ascii="Arial" w:hAnsi="Arial" w:cs="Arial"/>
          <w:sz w:val="32"/>
          <w:szCs w:val="32"/>
        </w:rPr>
      </w:pPr>
      <w:r w:rsidRPr="00D60B4C">
        <w:rPr>
          <w:rFonts w:ascii="Arial" w:hAnsi="Arial" w:cs="Arial"/>
          <w:sz w:val="32"/>
          <w:szCs w:val="32"/>
        </w:rPr>
        <w:t>Типичными нарушениями при проведении общих собраний собственников помещений многоквартирных домов являются: несоблюдение порядка оповещений об их проведении, отсутствие кворума, ненадлежащее оформление протоколов собрания.</w:t>
      </w:r>
    </w:p>
    <w:p w:rsidR="00B978D5" w:rsidRPr="00D60B4C" w:rsidRDefault="00B978D5" w:rsidP="00B978D5">
      <w:pPr>
        <w:ind w:firstLine="709"/>
        <w:jc w:val="both"/>
        <w:rPr>
          <w:rFonts w:ascii="Arial" w:hAnsi="Arial" w:cs="Arial"/>
          <w:sz w:val="32"/>
          <w:szCs w:val="32"/>
        </w:rPr>
      </w:pPr>
      <w:r w:rsidRPr="00D60B4C">
        <w:rPr>
          <w:rFonts w:ascii="Arial" w:hAnsi="Arial" w:cs="Arial"/>
          <w:sz w:val="32"/>
          <w:szCs w:val="32"/>
        </w:rPr>
        <w:t xml:space="preserve">В ходе проверки были выявлены нарушения в деятельности управляющих компаний в части несоблюдения требований законодательства о порядке отключения или ограничения предоставления коммунальных услуг потребителям-должникам. В отдельных управляющих организациях отключение осуществлялось без предварительного уведомления и извещения потребителя в установленном порядке. </w:t>
      </w:r>
    </w:p>
    <w:p w:rsidR="00B978D5" w:rsidRPr="00D60B4C" w:rsidRDefault="00B978D5" w:rsidP="00B978D5">
      <w:pPr>
        <w:pStyle w:val="10"/>
        <w:spacing w:after="0" w:line="240" w:lineRule="auto"/>
        <w:ind w:left="0" w:firstLine="709"/>
        <w:jc w:val="both"/>
        <w:rPr>
          <w:rFonts w:ascii="Arial" w:hAnsi="Arial" w:cs="Arial"/>
          <w:sz w:val="32"/>
          <w:szCs w:val="32"/>
        </w:rPr>
      </w:pPr>
      <w:r w:rsidRPr="00D60B4C">
        <w:rPr>
          <w:rFonts w:ascii="Arial" w:hAnsi="Arial" w:cs="Arial"/>
          <w:sz w:val="32"/>
          <w:szCs w:val="32"/>
        </w:rPr>
        <w:t xml:space="preserve">Осуществляя проверку организации работы управляющих организаций с обращениями граждан были выявлены случаи несоблюдения порядка регистрации обращений граждан, отсутствие ответов на обращения граждан (УКЖКХ «ДомСервис» г. Казань). </w:t>
      </w:r>
    </w:p>
    <w:p w:rsidR="00B978D5" w:rsidRPr="00D60B4C" w:rsidRDefault="00B978D5" w:rsidP="00B978D5">
      <w:pPr>
        <w:ind w:firstLine="709"/>
        <w:jc w:val="both"/>
        <w:rPr>
          <w:rFonts w:ascii="Arial" w:hAnsi="Arial" w:cs="Arial"/>
          <w:sz w:val="32"/>
          <w:szCs w:val="32"/>
        </w:rPr>
      </w:pPr>
      <w:r w:rsidRPr="00D60B4C">
        <w:rPr>
          <w:rFonts w:ascii="Arial" w:hAnsi="Arial" w:cs="Arial"/>
          <w:sz w:val="32"/>
          <w:szCs w:val="32"/>
        </w:rPr>
        <w:t>По результатам проверок, в адрес управляющих организаций, а также органов местного самоуправления были направлены предложения об устранении нарушений. Проделанная работа показала, что данные нарушения вполне можно избежать при надлежащем выполнении обязанностей.</w:t>
      </w:r>
    </w:p>
    <w:p w:rsidR="00B978D5" w:rsidRPr="00D60B4C" w:rsidRDefault="00B978D5" w:rsidP="00B978D5">
      <w:pPr>
        <w:ind w:firstLine="709"/>
        <w:jc w:val="both"/>
        <w:rPr>
          <w:rFonts w:ascii="Arial" w:hAnsi="Arial" w:cs="Arial"/>
          <w:sz w:val="32"/>
          <w:szCs w:val="32"/>
        </w:rPr>
      </w:pPr>
      <w:r w:rsidRPr="00D60B4C">
        <w:rPr>
          <w:rFonts w:ascii="Arial" w:hAnsi="Arial" w:cs="Arial"/>
          <w:sz w:val="32"/>
          <w:szCs w:val="32"/>
        </w:rPr>
        <w:t>Вместе с тем, к сожалению, по жилищно-коммунальному хозяйству, как впрочем и по жилищной сфере в целом, у татарстанцев остается много вопросов. Как в решение Экспертного Совета, так и в ежегодный доклад планируется внести ряд предложений, которые, надеюсь, позволят в определенной степени способствовать решению названных проблем.</w:t>
      </w:r>
    </w:p>
    <w:p w:rsidR="00B978D5" w:rsidRPr="00D60B4C" w:rsidRDefault="00B978D5" w:rsidP="00B978D5">
      <w:pPr>
        <w:ind w:firstLine="709"/>
        <w:jc w:val="both"/>
        <w:rPr>
          <w:rFonts w:ascii="Arial" w:hAnsi="Arial" w:cs="Arial"/>
          <w:sz w:val="32"/>
          <w:szCs w:val="32"/>
        </w:rPr>
      </w:pPr>
    </w:p>
    <w:p w:rsidR="00B978D5" w:rsidRPr="00D60B4C" w:rsidRDefault="00B978D5" w:rsidP="00B978D5">
      <w:pPr>
        <w:ind w:firstLine="709"/>
        <w:jc w:val="center"/>
        <w:rPr>
          <w:rFonts w:ascii="Arial" w:hAnsi="Arial" w:cs="Arial"/>
          <w:b/>
          <w:i/>
          <w:sz w:val="32"/>
          <w:szCs w:val="32"/>
        </w:rPr>
      </w:pPr>
      <w:r w:rsidRPr="00D60B4C">
        <w:rPr>
          <w:rFonts w:ascii="Arial" w:hAnsi="Arial" w:cs="Arial"/>
          <w:b/>
          <w:i/>
          <w:sz w:val="32"/>
          <w:szCs w:val="32"/>
        </w:rPr>
        <w:t>Соблюдение прав на охрану здоровья и медицинскую помощь</w:t>
      </w:r>
    </w:p>
    <w:p w:rsidR="00B978D5" w:rsidRPr="00D60B4C" w:rsidRDefault="00B978D5" w:rsidP="00B978D5">
      <w:pPr>
        <w:ind w:firstLine="709"/>
        <w:jc w:val="both"/>
        <w:rPr>
          <w:rFonts w:ascii="Arial" w:hAnsi="Arial" w:cs="Arial"/>
          <w:sz w:val="32"/>
          <w:szCs w:val="32"/>
        </w:rPr>
      </w:pPr>
    </w:p>
    <w:p w:rsidR="00B978D5" w:rsidRPr="00D60B4C" w:rsidRDefault="00B978D5" w:rsidP="00B978D5">
      <w:pPr>
        <w:autoSpaceDE w:val="0"/>
        <w:autoSpaceDN w:val="0"/>
        <w:adjustRightInd w:val="0"/>
        <w:ind w:firstLine="709"/>
        <w:jc w:val="both"/>
        <w:outlineLvl w:val="1"/>
        <w:rPr>
          <w:rFonts w:ascii="Arial" w:hAnsi="Arial" w:cs="Arial"/>
          <w:sz w:val="32"/>
          <w:szCs w:val="32"/>
        </w:rPr>
      </w:pPr>
      <w:r w:rsidRPr="00D60B4C">
        <w:rPr>
          <w:rFonts w:ascii="Arial" w:hAnsi="Arial" w:cs="Arial"/>
          <w:sz w:val="32"/>
          <w:szCs w:val="32"/>
        </w:rPr>
        <w:t>В 2013 году на федеральном и республиканском уровнях были приняты нормативные правовые акты, регулирующие комплекс вопросов в области охраны здоровья граждан.</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sz w:val="32"/>
          <w:szCs w:val="32"/>
        </w:rPr>
        <w:t xml:space="preserve">В частности, утверждены </w:t>
      </w:r>
      <w:hyperlink r:id="rId8" w:history="1">
        <w:r w:rsidRPr="00D60B4C">
          <w:rPr>
            <w:rFonts w:ascii="Arial" w:hAnsi="Arial" w:cs="Arial"/>
            <w:sz w:val="32"/>
            <w:szCs w:val="32"/>
          </w:rPr>
          <w:t>порядок</w:t>
        </w:r>
      </w:hyperlink>
      <w:r w:rsidRPr="00D60B4C">
        <w:rPr>
          <w:rFonts w:ascii="Arial" w:hAnsi="Arial" w:cs="Arial"/>
          <w:sz w:val="32"/>
          <w:szCs w:val="32"/>
        </w:rPr>
        <w:t xml:space="preserve">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утверждены Порядок оказания скорой, в том числе скорой специализированной, медицинской помощи; требования к комплектации лекарственными препаратами и медицинскими изделиями укладок и наборов для оказания скорой медицинской помощи; введена административная ответственность за нарушение установленных правил в сфере обращения медицинских изделий, законодательства об обращении лекарственных средств.</w:t>
      </w:r>
    </w:p>
    <w:p w:rsidR="00B978D5" w:rsidRPr="00D60B4C" w:rsidRDefault="00B978D5" w:rsidP="00B978D5">
      <w:pPr>
        <w:widowControl w:val="0"/>
        <w:autoSpaceDE w:val="0"/>
        <w:autoSpaceDN w:val="0"/>
        <w:adjustRightInd w:val="0"/>
        <w:ind w:firstLine="709"/>
        <w:jc w:val="both"/>
        <w:rPr>
          <w:rFonts w:ascii="Arial" w:hAnsi="Arial" w:cs="Arial"/>
          <w:b/>
          <w:bCs/>
          <w:sz w:val="32"/>
          <w:szCs w:val="32"/>
        </w:rPr>
      </w:pPr>
      <w:r w:rsidRPr="00D60B4C">
        <w:rPr>
          <w:rFonts w:ascii="Arial" w:hAnsi="Arial" w:cs="Arial"/>
          <w:sz w:val="32"/>
          <w:szCs w:val="32"/>
        </w:rPr>
        <w:t>В республике в целях повышения эффективности оказания медицинской помощи населению произведена реорганизация ряда учреждений г. Казани (объединены путем присоединения к ГАУЗ «Городская клиническая больница № 7» г. Казани ГАУЗ «Больница скорой медицинской помощи № 2» г. Казани и ГАУЗ «Городская клиническая больница № 9»), открываются модульные ФАПы, действует автоматизированная система выписки и отпуска льготных лекарственных препаратов.</w:t>
      </w:r>
      <w:r w:rsidRPr="00D60B4C">
        <w:rPr>
          <w:rFonts w:ascii="Arial" w:hAnsi="Arial" w:cs="Arial"/>
          <w:b/>
          <w:sz w:val="32"/>
          <w:szCs w:val="32"/>
        </w:rPr>
        <w:t xml:space="preserve"> </w:t>
      </w:r>
      <w:r w:rsidRPr="00D60B4C">
        <w:rPr>
          <w:rFonts w:ascii="Arial" w:hAnsi="Arial" w:cs="Arial"/>
          <w:sz w:val="32"/>
          <w:szCs w:val="32"/>
        </w:rPr>
        <w:t>Татарстан</w:t>
      </w:r>
      <w:r w:rsidRPr="00D60B4C">
        <w:rPr>
          <w:rFonts w:ascii="Arial" w:hAnsi="Arial" w:cs="Arial"/>
          <w:b/>
          <w:sz w:val="32"/>
          <w:szCs w:val="32"/>
        </w:rPr>
        <w:t xml:space="preserve"> </w:t>
      </w:r>
      <w:r w:rsidRPr="00D60B4C">
        <w:rPr>
          <w:rFonts w:ascii="Arial" w:hAnsi="Arial" w:cs="Arial"/>
          <w:bCs/>
          <w:sz w:val="32"/>
          <w:szCs w:val="32"/>
        </w:rPr>
        <w:t xml:space="preserve">включен в различные федеральные пилотные программы и новые направления в рамках реализуемых в Российской Федерации проектов. </w:t>
      </w:r>
    </w:p>
    <w:p w:rsidR="00B978D5" w:rsidRPr="00D60B4C" w:rsidRDefault="00B978D5" w:rsidP="00B978D5">
      <w:pPr>
        <w:ind w:firstLine="709"/>
        <w:jc w:val="both"/>
        <w:rPr>
          <w:rFonts w:ascii="Arial" w:hAnsi="Arial" w:cs="Arial"/>
          <w:sz w:val="32"/>
          <w:szCs w:val="32"/>
        </w:rPr>
      </w:pPr>
      <w:r w:rsidRPr="00D60B4C">
        <w:rPr>
          <w:rFonts w:ascii="Arial" w:hAnsi="Arial" w:cs="Arial"/>
          <w:sz w:val="32"/>
          <w:szCs w:val="32"/>
        </w:rPr>
        <w:t xml:space="preserve">Вместе с тем в обращениях, поступающих к Уполномоченному и других источников (информации средств массовой информации), содержатся сведения о грубых нарушениях прав граждан на медицинскую помощь, охрану здоровья. Это резонансные случаи ненадлежащего отношения медицинских работников к своим должностным обязанностям, например, использование вакцины с истекшим сроком годности в Высокогорской районной больнице, подмена детей в родильном доме новорожденных в городе Набережные Челны, смерть рожениц в гг. Чистополе и Мензелинске. </w:t>
      </w:r>
    </w:p>
    <w:p w:rsidR="00B978D5" w:rsidRPr="00D60B4C" w:rsidRDefault="00B978D5" w:rsidP="00B978D5">
      <w:pPr>
        <w:ind w:firstLine="709"/>
        <w:jc w:val="both"/>
        <w:rPr>
          <w:rFonts w:ascii="Arial" w:hAnsi="Arial" w:cs="Arial"/>
          <w:sz w:val="32"/>
          <w:szCs w:val="32"/>
        </w:rPr>
      </w:pPr>
      <w:r w:rsidRPr="00D60B4C">
        <w:rPr>
          <w:rFonts w:ascii="Arial" w:hAnsi="Arial" w:cs="Arial"/>
          <w:sz w:val="32"/>
          <w:szCs w:val="32"/>
        </w:rPr>
        <w:t xml:space="preserve">Поток обращений граждан (229) в 2013 году поступил в государственную информационную систему Республики Татарстан «Народный контроль». Жители республики недовольны состоянием помещений, территорий медицинских учреждений, нехваткой врачей (узких специалистов), неудовлетворительным обслуживанием (график работы учреждений первичного звена, деятельность регистратуры, несоблюдение очередности приема по предварительной записи либо ее отсутствие, очереди, грубость медицинского персонала). </w:t>
      </w:r>
    </w:p>
    <w:p w:rsidR="00B978D5" w:rsidRPr="00D60B4C" w:rsidRDefault="00B978D5" w:rsidP="00B978D5">
      <w:pPr>
        <w:ind w:firstLine="709"/>
        <w:jc w:val="both"/>
        <w:rPr>
          <w:rFonts w:ascii="Arial" w:hAnsi="Arial" w:cs="Arial"/>
          <w:sz w:val="32"/>
          <w:szCs w:val="32"/>
        </w:rPr>
      </w:pPr>
      <w:r w:rsidRPr="00D60B4C">
        <w:rPr>
          <w:rFonts w:ascii="Arial" w:hAnsi="Arial" w:cs="Arial"/>
          <w:sz w:val="32"/>
          <w:szCs w:val="32"/>
        </w:rPr>
        <w:t xml:space="preserve">Между тем степень удовлетворенности населения оказанием медицинской помощи является одним из критериев оценки эффективности работы системы здравоохранения. Всемирная организация здравоохранения называет этот критерий «отзывчивостью системы». В мировой практике выделяют следующие критерии оценки: уважение человеческого достоинства, коммуникабельность врача, надлежащие условия оказания медицинской помощи, время оказания медицинской помощи. </w:t>
      </w:r>
    </w:p>
    <w:p w:rsidR="00B978D5" w:rsidRPr="00D60B4C" w:rsidRDefault="00B978D5" w:rsidP="00B978D5">
      <w:pPr>
        <w:ind w:firstLine="709"/>
        <w:jc w:val="both"/>
        <w:rPr>
          <w:rFonts w:ascii="Arial" w:hAnsi="Arial" w:cs="Arial"/>
          <w:sz w:val="32"/>
          <w:szCs w:val="32"/>
        </w:rPr>
      </w:pPr>
      <w:r w:rsidRPr="00D60B4C">
        <w:rPr>
          <w:rFonts w:ascii="Arial" w:hAnsi="Arial" w:cs="Arial"/>
          <w:sz w:val="32"/>
          <w:szCs w:val="32"/>
        </w:rPr>
        <w:t xml:space="preserve">В структуре обоснованных жалоб по данным Территориального фонда обязательного медицинского страхования Республики Татарстан неудовлетворительная организация работы медицинских организаций, включая работу регистратуры, прием врачей, вызовы врача на дом, составляет 25,3%. Наибольшее количество жалоб на организацию работы отмечено по поликлиникам № 6, № 10, № </w:t>
      </w:r>
      <w:smartTag w:uri="urn:schemas-microsoft-com:office:smarttags" w:element="metricconverter">
        <w:smartTagPr>
          <w:attr w:name="ProductID" w:val="20 г"/>
        </w:smartTagPr>
        <w:r w:rsidRPr="00D60B4C">
          <w:rPr>
            <w:rFonts w:ascii="Arial" w:hAnsi="Arial" w:cs="Arial"/>
            <w:sz w:val="32"/>
            <w:szCs w:val="32"/>
          </w:rPr>
          <w:t>20 г</w:t>
        </w:r>
      </w:smartTag>
      <w:r w:rsidRPr="00D60B4C">
        <w:rPr>
          <w:rFonts w:ascii="Arial" w:hAnsi="Arial" w:cs="Arial"/>
          <w:sz w:val="32"/>
          <w:szCs w:val="32"/>
        </w:rPr>
        <w:t xml:space="preserve">. Казани, Нижнекамской  ЦРМБ, городской поликлинике № </w:t>
      </w:r>
      <w:smartTag w:uri="urn:schemas-microsoft-com:office:smarttags" w:element="metricconverter">
        <w:smartTagPr>
          <w:attr w:name="ProductID" w:val="3 г"/>
        </w:smartTagPr>
        <w:r w:rsidRPr="00D60B4C">
          <w:rPr>
            <w:rFonts w:ascii="Arial" w:hAnsi="Arial" w:cs="Arial"/>
            <w:sz w:val="32"/>
            <w:szCs w:val="32"/>
          </w:rPr>
          <w:t>3 г</w:t>
        </w:r>
      </w:smartTag>
      <w:r w:rsidRPr="00D60B4C">
        <w:rPr>
          <w:rFonts w:ascii="Arial" w:hAnsi="Arial" w:cs="Arial"/>
          <w:sz w:val="32"/>
          <w:szCs w:val="32"/>
        </w:rPr>
        <w:t>. Набережные Челны, поликлинике Бугульминской ЦРБ.</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sz w:val="32"/>
          <w:szCs w:val="32"/>
        </w:rPr>
        <w:t>Между тем для исправления ситуации не требуются материальные вложения, необходимы лишь организационные решения со стороны администрации поликлиник.</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sz w:val="32"/>
          <w:szCs w:val="32"/>
        </w:rPr>
        <w:t>В этой связи назрела необходимость укрепления работы с медицинским персоналом по обеспечению ими качества и стандартов оказываемой медицинской помощи, соблюдению дисциплины, в том числе, путем введения в медицинских учреждениях специальных показателей врачебной доброжелательности, разработанные Всемирной организацией здравоохранения, усиления контроля со стороны руководящего звена медицинских учреждений.</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b/>
          <w:sz w:val="32"/>
          <w:szCs w:val="32"/>
        </w:rPr>
        <w:t>В адрес Уполномоченного по правам человека в Республике Татарстан</w:t>
      </w:r>
      <w:r w:rsidRPr="00D60B4C">
        <w:rPr>
          <w:rFonts w:ascii="Arial" w:hAnsi="Arial" w:cs="Arial"/>
          <w:sz w:val="32"/>
          <w:szCs w:val="32"/>
        </w:rPr>
        <w:t xml:space="preserve"> поступали обращения граждан и по вопросу оказания содействия в обеспечении жителей Республики Татарстан, страдающих редкими (орфанными) заболеваниями, лекарственными препаратами по медицинским (жизненным) показаниям. </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sz w:val="32"/>
          <w:szCs w:val="32"/>
        </w:rPr>
        <w:t xml:space="preserve">Нами было инициировано обращение уполномоченных по правам человека в субъектах Приволжского федерального округа к заместителю Председателя Правительства Российской Федерации О.Ю.Голодец по вопросу о возможности выделения регионам дополнительных денежных средств из федерального бюджета, а также расширении перечня централизованно закупаемых лекарственных препаратов за счет средств федерального бюджета. </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sz w:val="32"/>
          <w:szCs w:val="32"/>
        </w:rPr>
        <w:t xml:space="preserve">До решения этого вопроса на федеральном уровне принято распоряжение Кабинета Министров Республики Татарстан, которое позволило Министерству здравоохранения Республики Татарстан направить в 2013 году средства на приобретение лекарственного препарата Солирис для обеспечения граждан в 2013 году. Вместе с тем, уважаемый </w:t>
      </w:r>
      <w:r w:rsidR="00A95722">
        <w:rPr>
          <w:rFonts w:ascii="Arial" w:hAnsi="Arial" w:cs="Arial"/>
          <w:sz w:val="32"/>
          <w:szCs w:val="32"/>
        </w:rPr>
        <w:t>Алексей Валерьевич</w:t>
      </w:r>
      <w:r w:rsidRPr="00D60B4C">
        <w:rPr>
          <w:rFonts w:ascii="Arial" w:hAnsi="Arial" w:cs="Arial"/>
          <w:sz w:val="32"/>
          <w:szCs w:val="32"/>
        </w:rPr>
        <w:t xml:space="preserve">, прошу Вас рассмотреть вопрос о лекарственном обеспечении граждан, страдающих социально значимыми заболеваниями, которые требуют дорогостоящего лечения иными препаратами, не включенными в перечень, утвержденный постановлением Правительства Российской Федерации от 26.04.2012 № 403 </w:t>
      </w:r>
      <w:r w:rsidRPr="00D60B4C">
        <w:rPr>
          <w:rFonts w:ascii="Arial" w:hAnsi="Arial" w:cs="Arial"/>
          <w:i/>
          <w:sz w:val="32"/>
          <w:szCs w:val="32"/>
        </w:rPr>
        <w:t>(в 2013 году от жительницы Казани, страдающей миеломной болезнью, поступило обращение о необеспечении ее препаратом Леналидомид необходимым для жизненных показаний, стоимость годового курса которого составляла около 6,6 миллионов рублей)</w:t>
      </w:r>
      <w:r w:rsidRPr="00D60B4C">
        <w:rPr>
          <w:rFonts w:ascii="Arial" w:hAnsi="Arial" w:cs="Arial"/>
          <w:sz w:val="32"/>
          <w:szCs w:val="32"/>
        </w:rPr>
        <w:t>.</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sz w:val="32"/>
          <w:szCs w:val="32"/>
        </w:rPr>
        <w:t xml:space="preserve">В прошедшему году учреждениями здравоохранения проведена большая работа по диспансеризации населения. К сожалению, сжатые сроки ее проведения, недостаток кадров, спровоцировали огромные очереди, что стало причиной отказов части жителей республики от диспансеризации. Из 611 тысяч татарстанцев прошли диспансеризацию 543 тысяч. При этом из общего количества осмотренных выявлено более 45 тысяч больных. </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sz w:val="32"/>
          <w:szCs w:val="32"/>
        </w:rPr>
        <w:t>Полагаю, что в 2014 году из опыта проведения диспансеризации прошлого года будут извлечены уроки и приняты меры, направленные на совершенствование ее организации. Представляется возможным, в частности, предусмотреть в графике работы медицинских учреждений в качестве резервного также и один из выходных дней, оптимизировать маршрутизацию пациента по поликлинике. Кроме того, логическим завершением диспансеризации должны стать конкретные меры по лечению выявленных заболеваний.</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sz w:val="32"/>
          <w:szCs w:val="32"/>
        </w:rPr>
        <w:t xml:space="preserve">В целях обеспечения прав граждан на получение бесплатной медицинской помощи в ноябре 2013 года Министерством здравоохранения Российской Федерации рекомендовано конкретизировать территориальную программу государственных гарантий установлением предельных сроков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которые существенно сокращаются. Однако, Кабинетом Министров Республики Татарстан в Программу государственных гарантий бесплатного оказания гражданам медицинской помощи на территории Республики Татарстан на 2013 год и на плановый период 2014 и 2015 годов, утвержденную постановлением Правительства республики от 29.12.2012 № 1180, соответствующие изменения до настоящего времени не внесены. </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sz w:val="32"/>
          <w:szCs w:val="32"/>
        </w:rPr>
        <w:t>Известно, что нуждаемость населения в высокотехнологичной медицинской помощи в любой стране – как в самой бедной, так и в самой богатой – не превышает 5%; тогда как в первичной медико-санитарной помощи нуждаются 90% населения. Обеспечивая преимущественно первичную медицинскую помощь большинству населения и сосредоточивая основные ресурсы на первом этапе оказания медицинской помощи, государство гарантирует право большинства своих сограждан на сохранение здоровья.</w:t>
      </w:r>
    </w:p>
    <w:p w:rsidR="00B978D5" w:rsidRPr="00D60B4C" w:rsidRDefault="00B978D5" w:rsidP="00B978D5">
      <w:pPr>
        <w:widowControl w:val="0"/>
        <w:autoSpaceDE w:val="0"/>
        <w:autoSpaceDN w:val="0"/>
        <w:adjustRightInd w:val="0"/>
        <w:ind w:firstLine="709"/>
        <w:jc w:val="both"/>
        <w:rPr>
          <w:rFonts w:ascii="Arial" w:hAnsi="Arial" w:cs="Arial"/>
          <w:sz w:val="32"/>
          <w:szCs w:val="32"/>
        </w:rPr>
      </w:pPr>
    </w:p>
    <w:p w:rsidR="00B978D5" w:rsidRPr="00D60B4C" w:rsidRDefault="00B978D5" w:rsidP="00B978D5">
      <w:pPr>
        <w:autoSpaceDE w:val="0"/>
        <w:autoSpaceDN w:val="0"/>
        <w:adjustRightInd w:val="0"/>
        <w:ind w:firstLine="540"/>
        <w:jc w:val="center"/>
        <w:rPr>
          <w:rFonts w:ascii="Arial" w:hAnsi="Arial" w:cs="Arial"/>
          <w:b/>
          <w:i/>
          <w:sz w:val="32"/>
          <w:szCs w:val="32"/>
          <w:lang w:eastAsia="en-US"/>
        </w:rPr>
      </w:pPr>
      <w:r w:rsidRPr="00D60B4C">
        <w:rPr>
          <w:rFonts w:ascii="Arial" w:hAnsi="Arial" w:cs="Arial"/>
          <w:b/>
          <w:i/>
          <w:sz w:val="32"/>
          <w:szCs w:val="32"/>
          <w:lang w:eastAsia="en-US"/>
        </w:rPr>
        <w:t xml:space="preserve">О соблюдении прав человека в местах принудительного содержания </w:t>
      </w:r>
    </w:p>
    <w:p w:rsidR="00B978D5" w:rsidRPr="00D60B4C" w:rsidRDefault="00B978D5" w:rsidP="00B978D5">
      <w:pPr>
        <w:autoSpaceDE w:val="0"/>
        <w:autoSpaceDN w:val="0"/>
        <w:adjustRightInd w:val="0"/>
        <w:ind w:firstLine="540"/>
        <w:jc w:val="both"/>
        <w:rPr>
          <w:rFonts w:ascii="Arial" w:hAnsi="Arial" w:cs="Arial"/>
          <w:b/>
          <w:i/>
          <w:sz w:val="32"/>
          <w:szCs w:val="32"/>
          <w:lang w:eastAsia="en-US"/>
        </w:rPr>
      </w:pPr>
    </w:p>
    <w:p w:rsidR="00B978D5" w:rsidRPr="00D60B4C" w:rsidRDefault="00B978D5" w:rsidP="00B978D5">
      <w:pPr>
        <w:autoSpaceDE w:val="0"/>
        <w:autoSpaceDN w:val="0"/>
        <w:adjustRightInd w:val="0"/>
        <w:ind w:firstLine="720"/>
        <w:jc w:val="both"/>
        <w:rPr>
          <w:rFonts w:ascii="Arial" w:hAnsi="Arial" w:cs="Arial"/>
          <w:sz w:val="32"/>
          <w:szCs w:val="32"/>
          <w:lang w:eastAsia="en-US"/>
        </w:rPr>
      </w:pPr>
      <w:r w:rsidRPr="00D60B4C">
        <w:rPr>
          <w:rFonts w:ascii="Arial" w:hAnsi="Arial" w:cs="Arial"/>
          <w:sz w:val="32"/>
          <w:szCs w:val="32"/>
          <w:lang w:eastAsia="en-US"/>
        </w:rPr>
        <w:t>Как было сказано ранее в докладе предполагается осветить обстановку с соблюдением прав отдельных категорий населения.</w:t>
      </w:r>
    </w:p>
    <w:p w:rsidR="00B978D5" w:rsidRPr="00D60B4C" w:rsidRDefault="00B978D5" w:rsidP="00B978D5">
      <w:pPr>
        <w:autoSpaceDE w:val="0"/>
        <w:autoSpaceDN w:val="0"/>
        <w:adjustRightInd w:val="0"/>
        <w:ind w:firstLine="709"/>
        <w:jc w:val="both"/>
        <w:rPr>
          <w:rFonts w:ascii="Arial" w:hAnsi="Arial" w:cs="Arial"/>
          <w:sz w:val="32"/>
          <w:szCs w:val="32"/>
          <w:lang w:eastAsia="en-US"/>
        </w:rPr>
      </w:pPr>
      <w:r w:rsidRPr="00D60B4C">
        <w:rPr>
          <w:rFonts w:ascii="Arial" w:hAnsi="Arial" w:cs="Arial"/>
          <w:sz w:val="32"/>
          <w:szCs w:val="32"/>
          <w:lang w:eastAsia="en-US"/>
        </w:rPr>
        <w:t>В 2013 году Уполномоченным по правам человека в Республике Татарстан совместно с Управлением Федеральной службы исполнения наказания России по Республике Татарстан и Министерством внутренних дел по Республике Татарстан была продолжена работа по осуществлению контроля условий содержания лиц в местах принудительного содержания, охране и соблюдению их прав и законных интересов.</w:t>
      </w:r>
    </w:p>
    <w:p w:rsidR="00B978D5" w:rsidRPr="00D60B4C" w:rsidRDefault="00B978D5" w:rsidP="00B978D5">
      <w:pPr>
        <w:autoSpaceDE w:val="0"/>
        <w:autoSpaceDN w:val="0"/>
        <w:adjustRightInd w:val="0"/>
        <w:ind w:firstLine="540"/>
        <w:jc w:val="both"/>
        <w:rPr>
          <w:rFonts w:ascii="Arial" w:hAnsi="Arial" w:cs="Arial"/>
          <w:sz w:val="32"/>
          <w:szCs w:val="32"/>
          <w:lang w:eastAsia="en-US"/>
        </w:rPr>
      </w:pPr>
      <w:r w:rsidRPr="00D60B4C">
        <w:rPr>
          <w:rFonts w:ascii="Arial" w:hAnsi="Arial" w:cs="Arial"/>
          <w:sz w:val="32"/>
          <w:szCs w:val="32"/>
        </w:rPr>
        <w:t xml:space="preserve">Число обращений по данной тематике, а также по жалобам о несогласии с приговором суда, ведении уголовного дела, отказам в условно-досрочном освобождении, проблемам ресоциализации, остается неизменным. Я думаю, что выступление председателя Общественной наблюдательной комиссии в Республике Татарстан Расчёсковой Ларисы Владимировны дополнит мое выступление в части соблюдения прав и свобод данной категории лиц. В свою очередь, в структуре доклада планируется осветить общие тенденции соблюдения прав </w:t>
      </w:r>
      <w:r w:rsidRPr="00D60B4C">
        <w:rPr>
          <w:rFonts w:ascii="Arial" w:hAnsi="Arial" w:cs="Arial"/>
          <w:sz w:val="32"/>
          <w:szCs w:val="32"/>
          <w:lang w:eastAsia="en-US"/>
        </w:rPr>
        <w:t>человека в местах принудительного содержания, а также осветить вопрос ресоциализации лиц, освобождающихся из мест лишения свободы, и проблемные аспекты</w:t>
      </w:r>
      <w:r w:rsidRPr="00D60B4C">
        <w:rPr>
          <w:rFonts w:ascii="Arial" w:hAnsi="Arial" w:cs="Arial"/>
          <w:b/>
          <w:i/>
          <w:sz w:val="32"/>
          <w:szCs w:val="32"/>
          <w:lang w:eastAsia="en-US"/>
        </w:rPr>
        <w:t xml:space="preserve"> </w:t>
      </w:r>
      <w:r w:rsidRPr="00D60B4C">
        <w:rPr>
          <w:rFonts w:ascii="Arial" w:hAnsi="Arial" w:cs="Arial"/>
          <w:sz w:val="32"/>
          <w:szCs w:val="32"/>
          <w:lang w:eastAsia="en-US"/>
        </w:rPr>
        <w:t>содержания в специальных приемниках иностранных граждан и лиц без гражданства, подлежащих выдворению за пределы Российской Федерации.</w:t>
      </w:r>
    </w:p>
    <w:p w:rsidR="00B978D5" w:rsidRPr="00D60B4C" w:rsidRDefault="00B978D5" w:rsidP="00B978D5">
      <w:pPr>
        <w:widowControl w:val="0"/>
        <w:autoSpaceDE w:val="0"/>
        <w:autoSpaceDN w:val="0"/>
        <w:adjustRightInd w:val="0"/>
        <w:ind w:firstLine="709"/>
        <w:jc w:val="both"/>
        <w:rPr>
          <w:rFonts w:ascii="Arial" w:hAnsi="Arial" w:cs="Arial"/>
          <w:sz w:val="32"/>
          <w:szCs w:val="32"/>
        </w:rPr>
      </w:pPr>
    </w:p>
    <w:p w:rsidR="00B978D5" w:rsidRPr="00D60B4C" w:rsidRDefault="00B978D5" w:rsidP="00B978D5">
      <w:pPr>
        <w:widowControl w:val="0"/>
        <w:autoSpaceDE w:val="0"/>
        <w:autoSpaceDN w:val="0"/>
        <w:adjustRightInd w:val="0"/>
        <w:ind w:firstLine="709"/>
        <w:jc w:val="both"/>
        <w:rPr>
          <w:rFonts w:ascii="Arial" w:hAnsi="Arial" w:cs="Arial"/>
          <w:b/>
          <w:i/>
          <w:sz w:val="32"/>
          <w:szCs w:val="32"/>
        </w:rPr>
      </w:pPr>
      <w:r w:rsidRPr="00D60B4C">
        <w:rPr>
          <w:rFonts w:ascii="Arial" w:hAnsi="Arial" w:cs="Arial"/>
          <w:b/>
          <w:i/>
          <w:sz w:val="32"/>
          <w:szCs w:val="32"/>
        </w:rPr>
        <w:t>Соблюдение имущественных прав недееспособных граждан</w:t>
      </w:r>
    </w:p>
    <w:p w:rsidR="00B978D5" w:rsidRPr="00D60B4C" w:rsidRDefault="00B978D5" w:rsidP="00B978D5">
      <w:pPr>
        <w:widowControl w:val="0"/>
        <w:autoSpaceDE w:val="0"/>
        <w:autoSpaceDN w:val="0"/>
        <w:adjustRightInd w:val="0"/>
        <w:ind w:firstLine="709"/>
        <w:jc w:val="center"/>
        <w:rPr>
          <w:rFonts w:ascii="Arial" w:hAnsi="Arial" w:cs="Arial"/>
          <w:b/>
          <w:i/>
          <w:sz w:val="32"/>
          <w:szCs w:val="32"/>
        </w:rPr>
      </w:pP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sz w:val="32"/>
          <w:szCs w:val="32"/>
        </w:rPr>
        <w:t>Выполняя задачу по содействию в соблюдении прав и свобод человека и гражданина, в нашей деятельности уделяется пристальное внимание представителям социально уязвимых групп населения. В силу своего правового статуса к ним, безусловно, относятся граждане, признанные в установленном законом порядке недееспособными.</w:t>
      </w:r>
    </w:p>
    <w:p w:rsidR="00B978D5" w:rsidRPr="00D60B4C" w:rsidRDefault="00B978D5" w:rsidP="00B978D5">
      <w:pPr>
        <w:widowControl w:val="0"/>
        <w:autoSpaceDE w:val="0"/>
        <w:autoSpaceDN w:val="0"/>
        <w:adjustRightInd w:val="0"/>
        <w:ind w:firstLine="720"/>
        <w:jc w:val="both"/>
        <w:rPr>
          <w:rFonts w:ascii="Arial" w:hAnsi="Arial" w:cs="Arial"/>
          <w:sz w:val="32"/>
          <w:szCs w:val="32"/>
        </w:rPr>
      </w:pPr>
      <w:r w:rsidRPr="00D60B4C">
        <w:rPr>
          <w:rFonts w:ascii="Arial" w:hAnsi="Arial" w:cs="Arial"/>
          <w:sz w:val="32"/>
          <w:szCs w:val="32"/>
        </w:rPr>
        <w:t>В текущем году Уполномоченным по правам человека в Республике Татарстан и его аппаратом были проведены проверки деятельности психоневрологических интернатов, подведомственных учреждений Министерства труда, занятости и социальной защиты Республики Татарстан на предмет исполнения учреждением обязанностей опекуна в отношении недееспособных граждан, а также проверки отделов опеки и попечительства в муниципальных районах республики, на территории которых находятся данные учреждения социального обслуживания. В ходе проверок выявлены факты ненадлежащего предоставления услуги по содействию недееспособным гражданам в реализации их прав и обязанностей как собственников (члена семьи собственника) или нанимателей (члена семьи нанимателя) жилого помещения (ГАУСО «Казанский психоневрологический интернат», ГАУСО «Чистопольский психоневрологический интернат», ГАУСО «Елабужский психоневрологический интернат»); выявлены факты ненадлежащего распоряжения денежными средствами подопечных в ходе проверок ГАУСО «Ново-Чурилинский психоневрологический интернат», ГАУСО «Елабужский психоневрологический интернат»; установлены нарушения и недостатки в работе по сохранности недвижимого имущества недееспособных граждан, помещенных под надзор учреждения социального обслуживания (ГАУСО «Казанский психоневрологический интернат», ГАУСО «Зеленодольский психоневрологический интернат»).</w:t>
      </w:r>
    </w:p>
    <w:p w:rsidR="00B978D5" w:rsidRPr="00D60B4C" w:rsidRDefault="00B978D5" w:rsidP="00B978D5">
      <w:pPr>
        <w:widowControl w:val="0"/>
        <w:autoSpaceDE w:val="0"/>
        <w:autoSpaceDN w:val="0"/>
        <w:adjustRightInd w:val="0"/>
        <w:ind w:firstLine="709"/>
        <w:jc w:val="both"/>
        <w:rPr>
          <w:rFonts w:ascii="Arial" w:hAnsi="Arial" w:cs="Arial"/>
          <w:sz w:val="32"/>
          <w:szCs w:val="32"/>
        </w:rPr>
      </w:pPr>
      <w:r w:rsidRPr="00D60B4C">
        <w:rPr>
          <w:rFonts w:ascii="Arial" w:hAnsi="Arial" w:cs="Arial"/>
          <w:sz w:val="32"/>
          <w:szCs w:val="32"/>
        </w:rPr>
        <w:t>В ежегодном докладе планируется более подробно отразить результаты проверок, а также представить рекомендации, направленные на усиление прав и охраняемых законом интересов недееспособных граждан.</w:t>
      </w:r>
    </w:p>
    <w:p w:rsidR="00B978D5" w:rsidRPr="00D60B4C" w:rsidRDefault="00B978D5" w:rsidP="00B978D5">
      <w:pPr>
        <w:ind w:firstLine="720"/>
        <w:jc w:val="center"/>
        <w:rPr>
          <w:rFonts w:ascii="Arial" w:hAnsi="Arial" w:cs="Arial"/>
          <w:b/>
          <w:i/>
          <w:sz w:val="32"/>
          <w:szCs w:val="32"/>
        </w:rPr>
      </w:pPr>
      <w:r w:rsidRPr="00D60B4C">
        <w:rPr>
          <w:rFonts w:ascii="Arial" w:hAnsi="Arial" w:cs="Arial"/>
          <w:b/>
          <w:i/>
          <w:sz w:val="32"/>
          <w:szCs w:val="32"/>
        </w:rPr>
        <w:t>Заключение</w:t>
      </w:r>
    </w:p>
    <w:p w:rsidR="00B978D5" w:rsidRPr="00D60B4C" w:rsidRDefault="00B978D5" w:rsidP="00B978D5">
      <w:pPr>
        <w:ind w:firstLine="540"/>
        <w:jc w:val="both"/>
        <w:rPr>
          <w:rFonts w:ascii="Arial" w:hAnsi="Arial" w:cs="Arial"/>
          <w:sz w:val="32"/>
          <w:szCs w:val="32"/>
        </w:rPr>
      </w:pPr>
    </w:p>
    <w:p w:rsidR="00B978D5" w:rsidRPr="00D60B4C" w:rsidRDefault="00B978D5" w:rsidP="00B978D5">
      <w:pPr>
        <w:ind w:firstLine="540"/>
        <w:jc w:val="both"/>
        <w:rPr>
          <w:rFonts w:ascii="Arial" w:hAnsi="Arial" w:cs="Arial"/>
          <w:sz w:val="32"/>
          <w:szCs w:val="32"/>
        </w:rPr>
      </w:pPr>
      <w:r w:rsidRPr="00D60B4C">
        <w:rPr>
          <w:rFonts w:ascii="Arial" w:hAnsi="Arial" w:cs="Arial"/>
          <w:sz w:val="32"/>
          <w:szCs w:val="32"/>
        </w:rPr>
        <w:t>Уважаемые участники заседания!</w:t>
      </w:r>
    </w:p>
    <w:p w:rsidR="00B978D5" w:rsidRPr="00D60B4C" w:rsidRDefault="00B978D5" w:rsidP="00B978D5">
      <w:pPr>
        <w:pStyle w:val="13"/>
        <w:ind w:firstLine="567"/>
        <w:jc w:val="both"/>
        <w:rPr>
          <w:rFonts w:ascii="Arial" w:hAnsi="Arial" w:cs="Arial"/>
          <w:sz w:val="32"/>
          <w:szCs w:val="32"/>
        </w:rPr>
      </w:pPr>
      <w:r w:rsidRPr="00D60B4C">
        <w:rPr>
          <w:rFonts w:ascii="Arial" w:hAnsi="Arial" w:cs="Arial"/>
          <w:sz w:val="32"/>
          <w:szCs w:val="32"/>
        </w:rPr>
        <w:t>В 2013 году мировое сообщество отметило 65-ю годовщину со дня принятия Генеральной Ассамблеей ООН документа, ставшего основой системы обеспечения и защиты прав человека во всем мире, - Всеобщей декларации прав человека. Декларация была провозглашена в качестве задачи, к выполнению которой должны стремиться все народы и все государства с тем, чтобы каждый человек и каждый орган стремились путем просвещения и образования содействовать уважению этих прав и свобод и обеспечению их всеобщего и эффективного признания и осуществления.</w:t>
      </w:r>
    </w:p>
    <w:p w:rsidR="00B978D5" w:rsidRPr="00D60B4C" w:rsidRDefault="00B978D5" w:rsidP="00B978D5">
      <w:pPr>
        <w:ind w:firstLine="567"/>
        <w:jc w:val="both"/>
        <w:rPr>
          <w:rFonts w:ascii="Arial" w:hAnsi="Arial" w:cs="Arial"/>
          <w:sz w:val="32"/>
          <w:szCs w:val="32"/>
        </w:rPr>
      </w:pPr>
      <w:r w:rsidRPr="00D60B4C">
        <w:rPr>
          <w:rFonts w:ascii="Arial" w:hAnsi="Arial" w:cs="Arial"/>
          <w:sz w:val="32"/>
          <w:szCs w:val="32"/>
        </w:rPr>
        <w:t>Особенностью 2013 года стало введение Управлением Верховного Комиссара ООН по правам человека в Российской Федерации при содействии Уполномоченного по правам человека в Республике Татарстан магистерской программы «Международная защита прав человека» на базе юридического факультета Казанского (Приволжского) федерального университета, договоренность о чем была достигнута в ходе встречи Президента Республики Татарстан Рустама Нургалиевича Минниханова со Старшим советником по правам человека при системе ООН в Российской Федерации господином Ришардом Комендой в ноябре 2012 года.</w:t>
      </w:r>
    </w:p>
    <w:p w:rsidR="00B978D5" w:rsidRPr="00D60B4C" w:rsidRDefault="00B978D5" w:rsidP="00B978D5">
      <w:pPr>
        <w:ind w:firstLine="567"/>
        <w:jc w:val="both"/>
        <w:rPr>
          <w:rFonts w:ascii="Arial" w:hAnsi="Arial" w:cs="Arial"/>
          <w:sz w:val="32"/>
          <w:szCs w:val="32"/>
        </w:rPr>
      </w:pPr>
      <w:r w:rsidRPr="00D60B4C">
        <w:rPr>
          <w:rFonts w:ascii="Arial" w:hAnsi="Arial" w:cs="Arial"/>
          <w:sz w:val="32"/>
          <w:szCs w:val="32"/>
        </w:rPr>
        <w:t xml:space="preserve">С целью усиления защиты прав и свобод человека и гражданина в Республике Татарстан распоряжением Кабинета Министров Республики Татарстан № 2113-р от 26 октября 2013 года создана Межведомственная рабочая группа по организации разработки проекта Республиканской стратегии по правам человека в Республике Татарстан. Данная работа начата по итогам посещения Российской Федерации Комиссаром Совета Европы по правам человека Нилом Муйжниексом в части его рекомендаций в ходе его встречи с Президентом Республики Татарстан в апреле 2013 года. </w:t>
      </w:r>
    </w:p>
    <w:p w:rsidR="00B978D5" w:rsidRPr="00D60B4C" w:rsidRDefault="00B978D5" w:rsidP="00B978D5">
      <w:pPr>
        <w:pStyle w:val="13"/>
        <w:ind w:firstLine="720"/>
        <w:jc w:val="both"/>
        <w:rPr>
          <w:rFonts w:ascii="Arial" w:hAnsi="Arial" w:cs="Arial"/>
          <w:sz w:val="32"/>
          <w:szCs w:val="32"/>
        </w:rPr>
      </w:pPr>
      <w:r w:rsidRPr="00D60B4C">
        <w:rPr>
          <w:rFonts w:ascii="Arial" w:hAnsi="Arial" w:cs="Arial"/>
          <w:sz w:val="32"/>
          <w:szCs w:val="32"/>
        </w:rPr>
        <w:t>Визиты зарубежных гостей и комиссий высочайшего уровня, в том числе правозащитной направленности, проведение мероприятий мирового масштаба были бы невозможны без того имиджа, которым обладает в настоящее время наша республика. Находясь уже длительное время в региональных лидерах по социально-экономическому развитию, Татарстан должен держать высокую планку в области соблюдения и защиты прав и свобод человека и гражданина.</w:t>
      </w:r>
    </w:p>
    <w:p w:rsidR="00B978D5" w:rsidRPr="00D60B4C" w:rsidRDefault="00B978D5" w:rsidP="00B978D5">
      <w:pPr>
        <w:pStyle w:val="13"/>
        <w:ind w:firstLine="720"/>
        <w:jc w:val="both"/>
        <w:rPr>
          <w:rFonts w:ascii="Arial" w:hAnsi="Arial" w:cs="Arial"/>
          <w:sz w:val="32"/>
          <w:szCs w:val="32"/>
        </w:rPr>
      </w:pPr>
      <w:r w:rsidRPr="00D60B4C">
        <w:rPr>
          <w:rFonts w:ascii="Arial" w:hAnsi="Arial" w:cs="Arial"/>
          <w:sz w:val="32"/>
          <w:szCs w:val="32"/>
        </w:rPr>
        <w:t>«Ложки дегтя» в виде нарушений прав человека в тех или иных важнейших сферах человеческой жизнедеятельности способны нивелировать огромную правозащитную работу, проводимую в республике. Вместе с тем постоянная внимательная работа позволит установить тенденции усиления гарантий соблюдения прав человека на территории нашей республики.</w:t>
      </w:r>
    </w:p>
    <w:p w:rsidR="00B978D5" w:rsidRPr="00D60B4C" w:rsidRDefault="00B978D5" w:rsidP="00B978D5">
      <w:pPr>
        <w:ind w:firstLine="720"/>
        <w:jc w:val="both"/>
        <w:rPr>
          <w:rFonts w:ascii="Arial" w:hAnsi="Arial" w:cs="Arial"/>
          <w:sz w:val="32"/>
          <w:szCs w:val="32"/>
        </w:rPr>
      </w:pPr>
      <w:r w:rsidRPr="00D60B4C">
        <w:rPr>
          <w:rFonts w:ascii="Arial" w:hAnsi="Arial" w:cs="Arial"/>
          <w:sz w:val="32"/>
          <w:szCs w:val="32"/>
        </w:rPr>
        <w:t xml:space="preserve">Традиционно позвольте выразить уверенность в том, что выводы, предложения и рекомендации, которые изложены в проекте расширенного заседания экспертного совета, а впоследствии в ежегодном докладе, станут предметом пристального внимания тех государственных органов, к чьей компетенции относится рассмотрение поднятых вопросов. </w:t>
      </w:r>
    </w:p>
    <w:p w:rsidR="00B978D5" w:rsidRPr="00D60B4C" w:rsidRDefault="00B978D5" w:rsidP="00B978D5">
      <w:pPr>
        <w:ind w:firstLine="720"/>
        <w:jc w:val="both"/>
        <w:rPr>
          <w:rFonts w:ascii="Arial" w:hAnsi="Arial" w:cs="Arial"/>
          <w:sz w:val="32"/>
          <w:szCs w:val="32"/>
        </w:rPr>
      </w:pPr>
      <w:r w:rsidRPr="00D60B4C">
        <w:rPr>
          <w:rFonts w:ascii="Arial" w:hAnsi="Arial" w:cs="Arial"/>
          <w:sz w:val="32"/>
          <w:szCs w:val="32"/>
        </w:rPr>
        <w:t>Благодарю за внимание!</w:t>
      </w:r>
    </w:p>
    <w:p w:rsidR="00B978D5" w:rsidRPr="00D60B4C" w:rsidRDefault="00B978D5" w:rsidP="00B978D5">
      <w:pPr>
        <w:ind w:firstLine="720"/>
        <w:jc w:val="both"/>
        <w:rPr>
          <w:rFonts w:ascii="Arial" w:hAnsi="Arial" w:cs="Arial"/>
          <w:sz w:val="32"/>
          <w:szCs w:val="32"/>
        </w:rPr>
      </w:pPr>
    </w:p>
    <w:p w:rsidR="00B978D5" w:rsidRPr="00D60B4C" w:rsidRDefault="00B978D5" w:rsidP="00B978D5">
      <w:pPr>
        <w:pStyle w:val="13"/>
        <w:ind w:firstLine="720"/>
        <w:jc w:val="both"/>
        <w:rPr>
          <w:rFonts w:ascii="Arial" w:hAnsi="Arial" w:cs="Arial"/>
          <w:sz w:val="32"/>
          <w:szCs w:val="32"/>
        </w:rPr>
      </w:pPr>
    </w:p>
    <w:p w:rsidR="00B978D5" w:rsidRPr="00D60B4C" w:rsidRDefault="00B978D5" w:rsidP="00B978D5">
      <w:pPr>
        <w:ind w:firstLine="720"/>
        <w:jc w:val="both"/>
        <w:rPr>
          <w:rFonts w:ascii="Arial" w:hAnsi="Arial" w:cs="Arial"/>
          <w:sz w:val="32"/>
          <w:szCs w:val="32"/>
        </w:rPr>
      </w:pPr>
    </w:p>
    <w:p w:rsidR="00B978D5" w:rsidRPr="00D60B4C" w:rsidRDefault="00B978D5" w:rsidP="00B978D5">
      <w:pPr>
        <w:rPr>
          <w:rFonts w:ascii="Arial" w:hAnsi="Arial" w:cs="Arial"/>
          <w:sz w:val="32"/>
          <w:szCs w:val="32"/>
        </w:rPr>
      </w:pPr>
    </w:p>
    <w:p w:rsidR="005D6D4D" w:rsidRPr="00D60B4C" w:rsidRDefault="005D6D4D">
      <w:pPr>
        <w:rPr>
          <w:rFonts w:ascii="Arial" w:hAnsi="Arial" w:cs="Arial"/>
          <w:sz w:val="32"/>
          <w:szCs w:val="32"/>
        </w:rPr>
      </w:pPr>
    </w:p>
    <w:sectPr w:rsidR="005D6D4D" w:rsidRPr="00D60B4C" w:rsidSect="00356049">
      <w:footerReference w:type="default" r:id="rId9"/>
      <w:pgSz w:w="11906" w:h="16838"/>
      <w:pgMar w:top="567" w:right="567" w:bottom="1135"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844" w:rsidRDefault="00F41844" w:rsidP="005A54A4">
      <w:r>
        <w:separator/>
      </w:r>
    </w:p>
  </w:endnote>
  <w:endnote w:type="continuationSeparator" w:id="1">
    <w:p w:rsidR="00F41844" w:rsidRDefault="00F41844" w:rsidP="005A54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2626"/>
      <w:docPartObj>
        <w:docPartGallery w:val="Page Numbers (Bottom of Page)"/>
        <w:docPartUnique/>
      </w:docPartObj>
    </w:sdtPr>
    <w:sdtContent>
      <w:p w:rsidR="004517E9" w:rsidRDefault="005A54A4">
        <w:pPr>
          <w:pStyle w:val="a7"/>
          <w:jc w:val="center"/>
        </w:pPr>
        <w:r>
          <w:fldChar w:fldCharType="begin"/>
        </w:r>
        <w:r w:rsidR="003C4981">
          <w:instrText xml:space="preserve"> PAGE   \* MERGEFORMAT </w:instrText>
        </w:r>
        <w:r>
          <w:fldChar w:fldCharType="separate"/>
        </w:r>
        <w:r w:rsidR="0091112D">
          <w:rPr>
            <w:noProof/>
          </w:rPr>
          <w:t>2</w:t>
        </w:r>
        <w:r>
          <w:fldChar w:fldCharType="end"/>
        </w:r>
      </w:p>
    </w:sdtContent>
  </w:sdt>
  <w:p w:rsidR="004517E9" w:rsidRDefault="00F418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844" w:rsidRDefault="00F41844" w:rsidP="005A54A4">
      <w:r>
        <w:separator/>
      </w:r>
    </w:p>
  </w:footnote>
  <w:footnote w:type="continuationSeparator" w:id="1">
    <w:p w:rsidR="00F41844" w:rsidRDefault="00F41844" w:rsidP="005A54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114A5"/>
    <w:multiLevelType w:val="hybridMultilevel"/>
    <w:tmpl w:val="7E088958"/>
    <w:lvl w:ilvl="0" w:tplc="D2746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978D5"/>
    <w:rsid w:val="00001028"/>
    <w:rsid w:val="0000126B"/>
    <w:rsid w:val="0000223F"/>
    <w:rsid w:val="0000258C"/>
    <w:rsid w:val="00002708"/>
    <w:rsid w:val="0000302A"/>
    <w:rsid w:val="0000314A"/>
    <w:rsid w:val="00006099"/>
    <w:rsid w:val="00006836"/>
    <w:rsid w:val="00006CDD"/>
    <w:rsid w:val="000110F5"/>
    <w:rsid w:val="00011EB3"/>
    <w:rsid w:val="000120F3"/>
    <w:rsid w:val="00012250"/>
    <w:rsid w:val="00012CA7"/>
    <w:rsid w:val="00013F6C"/>
    <w:rsid w:val="0001487D"/>
    <w:rsid w:val="000150E6"/>
    <w:rsid w:val="000155AF"/>
    <w:rsid w:val="0001656D"/>
    <w:rsid w:val="000167F2"/>
    <w:rsid w:val="00016C22"/>
    <w:rsid w:val="00017040"/>
    <w:rsid w:val="00017AB1"/>
    <w:rsid w:val="00017AF3"/>
    <w:rsid w:val="0002366B"/>
    <w:rsid w:val="00023B35"/>
    <w:rsid w:val="000240AC"/>
    <w:rsid w:val="0002493C"/>
    <w:rsid w:val="000254AB"/>
    <w:rsid w:val="00025851"/>
    <w:rsid w:val="00026115"/>
    <w:rsid w:val="000265E8"/>
    <w:rsid w:val="00027F41"/>
    <w:rsid w:val="00032224"/>
    <w:rsid w:val="000322CA"/>
    <w:rsid w:val="0003230D"/>
    <w:rsid w:val="00033363"/>
    <w:rsid w:val="00033BFE"/>
    <w:rsid w:val="00035350"/>
    <w:rsid w:val="00036709"/>
    <w:rsid w:val="00041A7A"/>
    <w:rsid w:val="000424AC"/>
    <w:rsid w:val="00043282"/>
    <w:rsid w:val="000436C8"/>
    <w:rsid w:val="00043EBB"/>
    <w:rsid w:val="000444C6"/>
    <w:rsid w:val="00044525"/>
    <w:rsid w:val="00047222"/>
    <w:rsid w:val="00047E90"/>
    <w:rsid w:val="000510E3"/>
    <w:rsid w:val="00052730"/>
    <w:rsid w:val="00053E92"/>
    <w:rsid w:val="00055F76"/>
    <w:rsid w:val="00056920"/>
    <w:rsid w:val="00056C75"/>
    <w:rsid w:val="000579B1"/>
    <w:rsid w:val="00060092"/>
    <w:rsid w:val="00060433"/>
    <w:rsid w:val="000606FB"/>
    <w:rsid w:val="000607A1"/>
    <w:rsid w:val="00060F75"/>
    <w:rsid w:val="000611BA"/>
    <w:rsid w:val="000615A9"/>
    <w:rsid w:val="00061A74"/>
    <w:rsid w:val="000635E2"/>
    <w:rsid w:val="0006593C"/>
    <w:rsid w:val="00065BF5"/>
    <w:rsid w:val="00065E1E"/>
    <w:rsid w:val="00066389"/>
    <w:rsid w:val="000669DA"/>
    <w:rsid w:val="00066CB2"/>
    <w:rsid w:val="000671CC"/>
    <w:rsid w:val="00067A99"/>
    <w:rsid w:val="00067B9A"/>
    <w:rsid w:val="00072614"/>
    <w:rsid w:val="00073809"/>
    <w:rsid w:val="00074A8A"/>
    <w:rsid w:val="000757B5"/>
    <w:rsid w:val="00075971"/>
    <w:rsid w:val="00075985"/>
    <w:rsid w:val="00075D08"/>
    <w:rsid w:val="00076EFF"/>
    <w:rsid w:val="00076F19"/>
    <w:rsid w:val="00080F48"/>
    <w:rsid w:val="0008102A"/>
    <w:rsid w:val="00081BD1"/>
    <w:rsid w:val="000821AE"/>
    <w:rsid w:val="0008268D"/>
    <w:rsid w:val="000829E2"/>
    <w:rsid w:val="00082C06"/>
    <w:rsid w:val="000839DA"/>
    <w:rsid w:val="00084508"/>
    <w:rsid w:val="00084BAE"/>
    <w:rsid w:val="00085AE9"/>
    <w:rsid w:val="00086D8B"/>
    <w:rsid w:val="0008742F"/>
    <w:rsid w:val="00087A33"/>
    <w:rsid w:val="00087EA3"/>
    <w:rsid w:val="0009058C"/>
    <w:rsid w:val="00090658"/>
    <w:rsid w:val="000906DD"/>
    <w:rsid w:val="00090F0A"/>
    <w:rsid w:val="00091AA4"/>
    <w:rsid w:val="00092124"/>
    <w:rsid w:val="000926AF"/>
    <w:rsid w:val="00092B28"/>
    <w:rsid w:val="00093993"/>
    <w:rsid w:val="00093D56"/>
    <w:rsid w:val="00094160"/>
    <w:rsid w:val="00094545"/>
    <w:rsid w:val="00094F6F"/>
    <w:rsid w:val="000A0BC9"/>
    <w:rsid w:val="000A1C53"/>
    <w:rsid w:val="000A25A7"/>
    <w:rsid w:val="000A2ACF"/>
    <w:rsid w:val="000A3454"/>
    <w:rsid w:val="000A39A2"/>
    <w:rsid w:val="000A53BE"/>
    <w:rsid w:val="000A6100"/>
    <w:rsid w:val="000A624B"/>
    <w:rsid w:val="000A7296"/>
    <w:rsid w:val="000A74BA"/>
    <w:rsid w:val="000B00B6"/>
    <w:rsid w:val="000B055A"/>
    <w:rsid w:val="000B14BD"/>
    <w:rsid w:val="000B1E7A"/>
    <w:rsid w:val="000B2AFB"/>
    <w:rsid w:val="000B2B2E"/>
    <w:rsid w:val="000B4497"/>
    <w:rsid w:val="000B46A5"/>
    <w:rsid w:val="000B5F97"/>
    <w:rsid w:val="000B6CEA"/>
    <w:rsid w:val="000B7098"/>
    <w:rsid w:val="000C0EE3"/>
    <w:rsid w:val="000C0F69"/>
    <w:rsid w:val="000C1007"/>
    <w:rsid w:val="000C212F"/>
    <w:rsid w:val="000C21BE"/>
    <w:rsid w:val="000C24EE"/>
    <w:rsid w:val="000C2CE6"/>
    <w:rsid w:val="000C30A8"/>
    <w:rsid w:val="000C488F"/>
    <w:rsid w:val="000C5789"/>
    <w:rsid w:val="000C61F5"/>
    <w:rsid w:val="000C7ECC"/>
    <w:rsid w:val="000D0DBE"/>
    <w:rsid w:val="000D1123"/>
    <w:rsid w:val="000D1575"/>
    <w:rsid w:val="000D27F1"/>
    <w:rsid w:val="000D2C49"/>
    <w:rsid w:val="000D33A9"/>
    <w:rsid w:val="000D44B5"/>
    <w:rsid w:val="000D596F"/>
    <w:rsid w:val="000D6F3C"/>
    <w:rsid w:val="000D77CB"/>
    <w:rsid w:val="000D77D7"/>
    <w:rsid w:val="000E00CB"/>
    <w:rsid w:val="000E0384"/>
    <w:rsid w:val="000E07FE"/>
    <w:rsid w:val="000E0CC4"/>
    <w:rsid w:val="000E2098"/>
    <w:rsid w:val="000E274E"/>
    <w:rsid w:val="000E2970"/>
    <w:rsid w:val="000E2DFD"/>
    <w:rsid w:val="000E3554"/>
    <w:rsid w:val="000E3B3E"/>
    <w:rsid w:val="000E4168"/>
    <w:rsid w:val="000E5AA0"/>
    <w:rsid w:val="000E5FA2"/>
    <w:rsid w:val="000E6518"/>
    <w:rsid w:val="000E660D"/>
    <w:rsid w:val="000E6A32"/>
    <w:rsid w:val="000E705F"/>
    <w:rsid w:val="000F0905"/>
    <w:rsid w:val="000F0C05"/>
    <w:rsid w:val="000F18FF"/>
    <w:rsid w:val="000F262B"/>
    <w:rsid w:val="000F2ADD"/>
    <w:rsid w:val="000F2CC6"/>
    <w:rsid w:val="000F2D81"/>
    <w:rsid w:val="000F3125"/>
    <w:rsid w:val="000F3DAD"/>
    <w:rsid w:val="000F4A11"/>
    <w:rsid w:val="000F4C9C"/>
    <w:rsid w:val="000F5DD1"/>
    <w:rsid w:val="000F5E14"/>
    <w:rsid w:val="000F61AF"/>
    <w:rsid w:val="000F64DC"/>
    <w:rsid w:val="000F6959"/>
    <w:rsid w:val="000F6DBF"/>
    <w:rsid w:val="000F6E31"/>
    <w:rsid w:val="000F74B9"/>
    <w:rsid w:val="000F771F"/>
    <w:rsid w:val="00100661"/>
    <w:rsid w:val="0010085D"/>
    <w:rsid w:val="00100AC0"/>
    <w:rsid w:val="00101126"/>
    <w:rsid w:val="00101CAA"/>
    <w:rsid w:val="00102169"/>
    <w:rsid w:val="00103966"/>
    <w:rsid w:val="0010464D"/>
    <w:rsid w:val="001072A9"/>
    <w:rsid w:val="0010756C"/>
    <w:rsid w:val="001123D9"/>
    <w:rsid w:val="00112680"/>
    <w:rsid w:val="0011282E"/>
    <w:rsid w:val="001129D5"/>
    <w:rsid w:val="001143D1"/>
    <w:rsid w:val="001144FE"/>
    <w:rsid w:val="00114873"/>
    <w:rsid w:val="00114BC1"/>
    <w:rsid w:val="00114F1C"/>
    <w:rsid w:val="00115622"/>
    <w:rsid w:val="00115C5D"/>
    <w:rsid w:val="001165BE"/>
    <w:rsid w:val="00117059"/>
    <w:rsid w:val="00117CB2"/>
    <w:rsid w:val="001205A8"/>
    <w:rsid w:val="00121618"/>
    <w:rsid w:val="001219F9"/>
    <w:rsid w:val="00121F87"/>
    <w:rsid w:val="00122958"/>
    <w:rsid w:val="00122AF4"/>
    <w:rsid w:val="001231A1"/>
    <w:rsid w:val="0012327F"/>
    <w:rsid w:val="001236B6"/>
    <w:rsid w:val="001240D1"/>
    <w:rsid w:val="00124C15"/>
    <w:rsid w:val="00125149"/>
    <w:rsid w:val="001251CF"/>
    <w:rsid w:val="0012534F"/>
    <w:rsid w:val="00126751"/>
    <w:rsid w:val="00126B35"/>
    <w:rsid w:val="001275EF"/>
    <w:rsid w:val="00127C3F"/>
    <w:rsid w:val="001332A8"/>
    <w:rsid w:val="001336E8"/>
    <w:rsid w:val="00133ED0"/>
    <w:rsid w:val="00134B8C"/>
    <w:rsid w:val="00136129"/>
    <w:rsid w:val="00137005"/>
    <w:rsid w:val="001372BF"/>
    <w:rsid w:val="00137858"/>
    <w:rsid w:val="001379D2"/>
    <w:rsid w:val="00140490"/>
    <w:rsid w:val="001407AF"/>
    <w:rsid w:val="00141DA9"/>
    <w:rsid w:val="00142003"/>
    <w:rsid w:val="0014264C"/>
    <w:rsid w:val="001432E5"/>
    <w:rsid w:val="00144F17"/>
    <w:rsid w:val="00144F30"/>
    <w:rsid w:val="00145DB4"/>
    <w:rsid w:val="00147FCD"/>
    <w:rsid w:val="00150A3E"/>
    <w:rsid w:val="001520C9"/>
    <w:rsid w:val="00153627"/>
    <w:rsid w:val="001543B8"/>
    <w:rsid w:val="00155947"/>
    <w:rsid w:val="00155B3B"/>
    <w:rsid w:val="001570D8"/>
    <w:rsid w:val="0016159D"/>
    <w:rsid w:val="00161F30"/>
    <w:rsid w:val="001627FF"/>
    <w:rsid w:val="00162E55"/>
    <w:rsid w:val="0016319C"/>
    <w:rsid w:val="0016339B"/>
    <w:rsid w:val="00164DD2"/>
    <w:rsid w:val="00165627"/>
    <w:rsid w:val="00165C5B"/>
    <w:rsid w:val="00167134"/>
    <w:rsid w:val="00170314"/>
    <w:rsid w:val="00170315"/>
    <w:rsid w:val="001715C6"/>
    <w:rsid w:val="00171F15"/>
    <w:rsid w:val="00172A58"/>
    <w:rsid w:val="00173F84"/>
    <w:rsid w:val="00174BEB"/>
    <w:rsid w:val="00175524"/>
    <w:rsid w:val="0017585E"/>
    <w:rsid w:val="00176438"/>
    <w:rsid w:val="0017673D"/>
    <w:rsid w:val="00181069"/>
    <w:rsid w:val="0018354D"/>
    <w:rsid w:val="0018461A"/>
    <w:rsid w:val="00184784"/>
    <w:rsid w:val="00185356"/>
    <w:rsid w:val="00185539"/>
    <w:rsid w:val="00186126"/>
    <w:rsid w:val="0018614E"/>
    <w:rsid w:val="00186875"/>
    <w:rsid w:val="00186945"/>
    <w:rsid w:val="00186AB5"/>
    <w:rsid w:val="00190BC3"/>
    <w:rsid w:val="0019131D"/>
    <w:rsid w:val="00191861"/>
    <w:rsid w:val="0019234C"/>
    <w:rsid w:val="00193E0B"/>
    <w:rsid w:val="00193EDC"/>
    <w:rsid w:val="00194CE7"/>
    <w:rsid w:val="00194DA8"/>
    <w:rsid w:val="00195BC0"/>
    <w:rsid w:val="001964F8"/>
    <w:rsid w:val="00197558"/>
    <w:rsid w:val="00197933"/>
    <w:rsid w:val="00197D34"/>
    <w:rsid w:val="001A0BA8"/>
    <w:rsid w:val="001A19FC"/>
    <w:rsid w:val="001A234D"/>
    <w:rsid w:val="001A476F"/>
    <w:rsid w:val="001A5877"/>
    <w:rsid w:val="001A5AFF"/>
    <w:rsid w:val="001A5C07"/>
    <w:rsid w:val="001A6847"/>
    <w:rsid w:val="001B0A46"/>
    <w:rsid w:val="001B23A7"/>
    <w:rsid w:val="001B2D65"/>
    <w:rsid w:val="001B3936"/>
    <w:rsid w:val="001B5176"/>
    <w:rsid w:val="001B562F"/>
    <w:rsid w:val="001B61E0"/>
    <w:rsid w:val="001B6D01"/>
    <w:rsid w:val="001B6F27"/>
    <w:rsid w:val="001B7247"/>
    <w:rsid w:val="001C015C"/>
    <w:rsid w:val="001C0A14"/>
    <w:rsid w:val="001C141F"/>
    <w:rsid w:val="001C1A68"/>
    <w:rsid w:val="001C231B"/>
    <w:rsid w:val="001C2406"/>
    <w:rsid w:val="001C2F6C"/>
    <w:rsid w:val="001C324E"/>
    <w:rsid w:val="001C45C8"/>
    <w:rsid w:val="001C49B4"/>
    <w:rsid w:val="001C5EE1"/>
    <w:rsid w:val="001C617E"/>
    <w:rsid w:val="001C6E9D"/>
    <w:rsid w:val="001C7EC8"/>
    <w:rsid w:val="001D0CD2"/>
    <w:rsid w:val="001D15E8"/>
    <w:rsid w:val="001D1BA4"/>
    <w:rsid w:val="001D2271"/>
    <w:rsid w:val="001D2920"/>
    <w:rsid w:val="001D519F"/>
    <w:rsid w:val="001D5D38"/>
    <w:rsid w:val="001D6C09"/>
    <w:rsid w:val="001D6FEA"/>
    <w:rsid w:val="001D7027"/>
    <w:rsid w:val="001D708F"/>
    <w:rsid w:val="001D70D3"/>
    <w:rsid w:val="001D75D3"/>
    <w:rsid w:val="001D7835"/>
    <w:rsid w:val="001E0E47"/>
    <w:rsid w:val="001E0EED"/>
    <w:rsid w:val="001E23DD"/>
    <w:rsid w:val="001E3487"/>
    <w:rsid w:val="001E3B57"/>
    <w:rsid w:val="001E3E19"/>
    <w:rsid w:val="001E4251"/>
    <w:rsid w:val="001E6084"/>
    <w:rsid w:val="001E7B5C"/>
    <w:rsid w:val="001F0A1E"/>
    <w:rsid w:val="001F1265"/>
    <w:rsid w:val="001F1599"/>
    <w:rsid w:val="001F1DC1"/>
    <w:rsid w:val="001F1E3D"/>
    <w:rsid w:val="001F5AD3"/>
    <w:rsid w:val="001F5D6D"/>
    <w:rsid w:val="00200974"/>
    <w:rsid w:val="00201F33"/>
    <w:rsid w:val="00202376"/>
    <w:rsid w:val="00203221"/>
    <w:rsid w:val="002036AA"/>
    <w:rsid w:val="00203B43"/>
    <w:rsid w:val="00204B38"/>
    <w:rsid w:val="00205EE0"/>
    <w:rsid w:val="00206C20"/>
    <w:rsid w:val="0020727C"/>
    <w:rsid w:val="00207770"/>
    <w:rsid w:val="00207EBB"/>
    <w:rsid w:val="00211373"/>
    <w:rsid w:val="00211543"/>
    <w:rsid w:val="00211DAA"/>
    <w:rsid w:val="00211E3D"/>
    <w:rsid w:val="00212DF0"/>
    <w:rsid w:val="00213182"/>
    <w:rsid w:val="00213BC5"/>
    <w:rsid w:val="002148FD"/>
    <w:rsid w:val="00214C8F"/>
    <w:rsid w:val="002153DC"/>
    <w:rsid w:val="0021569E"/>
    <w:rsid w:val="00215FD5"/>
    <w:rsid w:val="00216407"/>
    <w:rsid w:val="00216C66"/>
    <w:rsid w:val="00217045"/>
    <w:rsid w:val="002171F9"/>
    <w:rsid w:val="00217C6D"/>
    <w:rsid w:val="002216FA"/>
    <w:rsid w:val="002217DE"/>
    <w:rsid w:val="002221CC"/>
    <w:rsid w:val="0022254E"/>
    <w:rsid w:val="00222D54"/>
    <w:rsid w:val="00223C9F"/>
    <w:rsid w:val="00224A63"/>
    <w:rsid w:val="00224ABF"/>
    <w:rsid w:val="00224E0C"/>
    <w:rsid w:val="002268A5"/>
    <w:rsid w:val="0022705D"/>
    <w:rsid w:val="00227176"/>
    <w:rsid w:val="00230D4D"/>
    <w:rsid w:val="00231DE3"/>
    <w:rsid w:val="00233B99"/>
    <w:rsid w:val="002356AB"/>
    <w:rsid w:val="00235EE5"/>
    <w:rsid w:val="00236ECB"/>
    <w:rsid w:val="002377EB"/>
    <w:rsid w:val="00237851"/>
    <w:rsid w:val="0024045F"/>
    <w:rsid w:val="002407FF"/>
    <w:rsid w:val="00241BC8"/>
    <w:rsid w:val="00242ACA"/>
    <w:rsid w:val="00242BAD"/>
    <w:rsid w:val="00242CC2"/>
    <w:rsid w:val="00244AFF"/>
    <w:rsid w:val="00245B88"/>
    <w:rsid w:val="00246165"/>
    <w:rsid w:val="00247006"/>
    <w:rsid w:val="0025045F"/>
    <w:rsid w:val="00250A88"/>
    <w:rsid w:val="00250BC9"/>
    <w:rsid w:val="00251177"/>
    <w:rsid w:val="00251CFB"/>
    <w:rsid w:val="002538FE"/>
    <w:rsid w:val="00253C84"/>
    <w:rsid w:val="00253D36"/>
    <w:rsid w:val="00253D60"/>
    <w:rsid w:val="00253F6B"/>
    <w:rsid w:val="00254FE1"/>
    <w:rsid w:val="002558DA"/>
    <w:rsid w:val="00255B33"/>
    <w:rsid w:val="0025771E"/>
    <w:rsid w:val="0026060B"/>
    <w:rsid w:val="00260905"/>
    <w:rsid w:val="002609FA"/>
    <w:rsid w:val="0026130C"/>
    <w:rsid w:val="00261B9F"/>
    <w:rsid w:val="002623B9"/>
    <w:rsid w:val="00262FC1"/>
    <w:rsid w:val="00263BE4"/>
    <w:rsid w:val="00263BEC"/>
    <w:rsid w:val="002648BF"/>
    <w:rsid w:val="002649E4"/>
    <w:rsid w:val="0026729A"/>
    <w:rsid w:val="00267301"/>
    <w:rsid w:val="00267F71"/>
    <w:rsid w:val="0027049D"/>
    <w:rsid w:val="00270DCD"/>
    <w:rsid w:val="002710DB"/>
    <w:rsid w:val="00271F75"/>
    <w:rsid w:val="00273A0F"/>
    <w:rsid w:val="002742E2"/>
    <w:rsid w:val="0027488E"/>
    <w:rsid w:val="00274E6A"/>
    <w:rsid w:val="00276D1E"/>
    <w:rsid w:val="00276F68"/>
    <w:rsid w:val="002777EA"/>
    <w:rsid w:val="00277CB5"/>
    <w:rsid w:val="00277D7B"/>
    <w:rsid w:val="0028020E"/>
    <w:rsid w:val="00282040"/>
    <w:rsid w:val="0028283E"/>
    <w:rsid w:val="00283AA9"/>
    <w:rsid w:val="002845B3"/>
    <w:rsid w:val="0028467F"/>
    <w:rsid w:val="00285064"/>
    <w:rsid w:val="0028521A"/>
    <w:rsid w:val="0028622E"/>
    <w:rsid w:val="002863D2"/>
    <w:rsid w:val="00287B53"/>
    <w:rsid w:val="00287E18"/>
    <w:rsid w:val="00290395"/>
    <w:rsid w:val="00290541"/>
    <w:rsid w:val="00290676"/>
    <w:rsid w:val="00290CA1"/>
    <w:rsid w:val="002912E3"/>
    <w:rsid w:val="0029173A"/>
    <w:rsid w:val="00291B8A"/>
    <w:rsid w:val="00293ACF"/>
    <w:rsid w:val="0029420B"/>
    <w:rsid w:val="0029604F"/>
    <w:rsid w:val="00296657"/>
    <w:rsid w:val="00296974"/>
    <w:rsid w:val="00296991"/>
    <w:rsid w:val="002970A3"/>
    <w:rsid w:val="002A23B1"/>
    <w:rsid w:val="002A274F"/>
    <w:rsid w:val="002A50D4"/>
    <w:rsid w:val="002A57A8"/>
    <w:rsid w:val="002A587F"/>
    <w:rsid w:val="002A592E"/>
    <w:rsid w:val="002A6794"/>
    <w:rsid w:val="002A7854"/>
    <w:rsid w:val="002B0222"/>
    <w:rsid w:val="002B078A"/>
    <w:rsid w:val="002B0C4A"/>
    <w:rsid w:val="002B2742"/>
    <w:rsid w:val="002B2F46"/>
    <w:rsid w:val="002B3765"/>
    <w:rsid w:val="002B432B"/>
    <w:rsid w:val="002B49EE"/>
    <w:rsid w:val="002B4C92"/>
    <w:rsid w:val="002B4F62"/>
    <w:rsid w:val="002B55B4"/>
    <w:rsid w:val="002B6081"/>
    <w:rsid w:val="002B6B5B"/>
    <w:rsid w:val="002B743C"/>
    <w:rsid w:val="002B7D56"/>
    <w:rsid w:val="002B7ED0"/>
    <w:rsid w:val="002C01B1"/>
    <w:rsid w:val="002C0B9A"/>
    <w:rsid w:val="002C11C8"/>
    <w:rsid w:val="002C2146"/>
    <w:rsid w:val="002C25B3"/>
    <w:rsid w:val="002C31D7"/>
    <w:rsid w:val="002C39D2"/>
    <w:rsid w:val="002C57F9"/>
    <w:rsid w:val="002C6034"/>
    <w:rsid w:val="002C6739"/>
    <w:rsid w:val="002C6B96"/>
    <w:rsid w:val="002C7225"/>
    <w:rsid w:val="002C79DF"/>
    <w:rsid w:val="002C7B9D"/>
    <w:rsid w:val="002D06B7"/>
    <w:rsid w:val="002D0789"/>
    <w:rsid w:val="002D0939"/>
    <w:rsid w:val="002D127A"/>
    <w:rsid w:val="002D1C9D"/>
    <w:rsid w:val="002D28FA"/>
    <w:rsid w:val="002D2BF3"/>
    <w:rsid w:val="002D3A17"/>
    <w:rsid w:val="002D4909"/>
    <w:rsid w:val="002D4EE9"/>
    <w:rsid w:val="002D6145"/>
    <w:rsid w:val="002D68F2"/>
    <w:rsid w:val="002D76E1"/>
    <w:rsid w:val="002D7E80"/>
    <w:rsid w:val="002E049D"/>
    <w:rsid w:val="002E0954"/>
    <w:rsid w:val="002E0D7B"/>
    <w:rsid w:val="002E0D8D"/>
    <w:rsid w:val="002E1698"/>
    <w:rsid w:val="002E16FA"/>
    <w:rsid w:val="002E2751"/>
    <w:rsid w:val="002E2C43"/>
    <w:rsid w:val="002E3A10"/>
    <w:rsid w:val="002E3AB2"/>
    <w:rsid w:val="002E421B"/>
    <w:rsid w:val="002E46DD"/>
    <w:rsid w:val="002E4DCB"/>
    <w:rsid w:val="002E57E2"/>
    <w:rsid w:val="002E60F5"/>
    <w:rsid w:val="002E6B88"/>
    <w:rsid w:val="002E7D2E"/>
    <w:rsid w:val="002F0057"/>
    <w:rsid w:val="002F00EB"/>
    <w:rsid w:val="002F2FF7"/>
    <w:rsid w:val="002F33FA"/>
    <w:rsid w:val="002F40A8"/>
    <w:rsid w:val="002F477D"/>
    <w:rsid w:val="002F4E00"/>
    <w:rsid w:val="002F507A"/>
    <w:rsid w:val="002F5185"/>
    <w:rsid w:val="002F660F"/>
    <w:rsid w:val="0030129F"/>
    <w:rsid w:val="003018DC"/>
    <w:rsid w:val="00302979"/>
    <w:rsid w:val="003038F2"/>
    <w:rsid w:val="00303A55"/>
    <w:rsid w:val="0030569C"/>
    <w:rsid w:val="00305EF1"/>
    <w:rsid w:val="00306124"/>
    <w:rsid w:val="003066D3"/>
    <w:rsid w:val="003071AB"/>
    <w:rsid w:val="003072BE"/>
    <w:rsid w:val="00312797"/>
    <w:rsid w:val="00312B98"/>
    <w:rsid w:val="00313007"/>
    <w:rsid w:val="003151CF"/>
    <w:rsid w:val="003168FE"/>
    <w:rsid w:val="003170F8"/>
    <w:rsid w:val="003173DF"/>
    <w:rsid w:val="0031787D"/>
    <w:rsid w:val="00317B47"/>
    <w:rsid w:val="00317BC8"/>
    <w:rsid w:val="00321CB5"/>
    <w:rsid w:val="00321E4E"/>
    <w:rsid w:val="00321EB2"/>
    <w:rsid w:val="00322416"/>
    <w:rsid w:val="0032295E"/>
    <w:rsid w:val="00326705"/>
    <w:rsid w:val="00326A40"/>
    <w:rsid w:val="00326D4E"/>
    <w:rsid w:val="003300E9"/>
    <w:rsid w:val="00330269"/>
    <w:rsid w:val="00330C00"/>
    <w:rsid w:val="00330DB2"/>
    <w:rsid w:val="00331547"/>
    <w:rsid w:val="00331AAB"/>
    <w:rsid w:val="003329C6"/>
    <w:rsid w:val="0033324D"/>
    <w:rsid w:val="003335E3"/>
    <w:rsid w:val="00334B80"/>
    <w:rsid w:val="00334CCD"/>
    <w:rsid w:val="00335BBE"/>
    <w:rsid w:val="00335D89"/>
    <w:rsid w:val="00335DF6"/>
    <w:rsid w:val="003370C3"/>
    <w:rsid w:val="0033727F"/>
    <w:rsid w:val="00337853"/>
    <w:rsid w:val="00342C77"/>
    <w:rsid w:val="00342DBC"/>
    <w:rsid w:val="00344292"/>
    <w:rsid w:val="00344B85"/>
    <w:rsid w:val="003453E6"/>
    <w:rsid w:val="0034592F"/>
    <w:rsid w:val="00351825"/>
    <w:rsid w:val="00353084"/>
    <w:rsid w:val="00354790"/>
    <w:rsid w:val="00355D49"/>
    <w:rsid w:val="00356095"/>
    <w:rsid w:val="003563E9"/>
    <w:rsid w:val="003570A4"/>
    <w:rsid w:val="00357A1E"/>
    <w:rsid w:val="00357F29"/>
    <w:rsid w:val="0036029B"/>
    <w:rsid w:val="00361F68"/>
    <w:rsid w:val="003620C1"/>
    <w:rsid w:val="00362EC4"/>
    <w:rsid w:val="00363974"/>
    <w:rsid w:val="00363D4B"/>
    <w:rsid w:val="00364203"/>
    <w:rsid w:val="0036550A"/>
    <w:rsid w:val="00365D51"/>
    <w:rsid w:val="00370185"/>
    <w:rsid w:val="0037050A"/>
    <w:rsid w:val="00370610"/>
    <w:rsid w:val="0037359D"/>
    <w:rsid w:val="00373837"/>
    <w:rsid w:val="003744DD"/>
    <w:rsid w:val="003744FB"/>
    <w:rsid w:val="00375518"/>
    <w:rsid w:val="003764B7"/>
    <w:rsid w:val="003774CD"/>
    <w:rsid w:val="003807A7"/>
    <w:rsid w:val="00380B0F"/>
    <w:rsid w:val="0038116B"/>
    <w:rsid w:val="00383141"/>
    <w:rsid w:val="003836B7"/>
    <w:rsid w:val="00383E7A"/>
    <w:rsid w:val="0038490E"/>
    <w:rsid w:val="00384CF5"/>
    <w:rsid w:val="00384D4C"/>
    <w:rsid w:val="00385433"/>
    <w:rsid w:val="00386B6D"/>
    <w:rsid w:val="00387A69"/>
    <w:rsid w:val="00390B20"/>
    <w:rsid w:val="00390D2B"/>
    <w:rsid w:val="0039132E"/>
    <w:rsid w:val="00391C97"/>
    <w:rsid w:val="00392079"/>
    <w:rsid w:val="00395218"/>
    <w:rsid w:val="00395CAE"/>
    <w:rsid w:val="00396D2E"/>
    <w:rsid w:val="003A0468"/>
    <w:rsid w:val="003A113A"/>
    <w:rsid w:val="003A1586"/>
    <w:rsid w:val="003A183B"/>
    <w:rsid w:val="003A26A9"/>
    <w:rsid w:val="003A34F5"/>
    <w:rsid w:val="003A4B8E"/>
    <w:rsid w:val="003A5928"/>
    <w:rsid w:val="003A6934"/>
    <w:rsid w:val="003A6C5D"/>
    <w:rsid w:val="003A6CBC"/>
    <w:rsid w:val="003A6EFD"/>
    <w:rsid w:val="003A7B1F"/>
    <w:rsid w:val="003A7C83"/>
    <w:rsid w:val="003A7F97"/>
    <w:rsid w:val="003B0637"/>
    <w:rsid w:val="003B124D"/>
    <w:rsid w:val="003B1D5C"/>
    <w:rsid w:val="003B2661"/>
    <w:rsid w:val="003B3D21"/>
    <w:rsid w:val="003B3E99"/>
    <w:rsid w:val="003B535E"/>
    <w:rsid w:val="003B6236"/>
    <w:rsid w:val="003B696D"/>
    <w:rsid w:val="003B70F2"/>
    <w:rsid w:val="003B7CAC"/>
    <w:rsid w:val="003C07E5"/>
    <w:rsid w:val="003C10B1"/>
    <w:rsid w:val="003C13A2"/>
    <w:rsid w:val="003C1B83"/>
    <w:rsid w:val="003C2A97"/>
    <w:rsid w:val="003C3AB0"/>
    <w:rsid w:val="003C4981"/>
    <w:rsid w:val="003C5AA0"/>
    <w:rsid w:val="003C5D8F"/>
    <w:rsid w:val="003C7B77"/>
    <w:rsid w:val="003D039C"/>
    <w:rsid w:val="003D043B"/>
    <w:rsid w:val="003D1479"/>
    <w:rsid w:val="003D1651"/>
    <w:rsid w:val="003D1AEB"/>
    <w:rsid w:val="003D33F4"/>
    <w:rsid w:val="003D3BF9"/>
    <w:rsid w:val="003D40B0"/>
    <w:rsid w:val="003D49EA"/>
    <w:rsid w:val="003D4B1A"/>
    <w:rsid w:val="003D6691"/>
    <w:rsid w:val="003D6E73"/>
    <w:rsid w:val="003D7435"/>
    <w:rsid w:val="003D7FC4"/>
    <w:rsid w:val="003E1C64"/>
    <w:rsid w:val="003E1EFA"/>
    <w:rsid w:val="003E26FD"/>
    <w:rsid w:val="003E489D"/>
    <w:rsid w:val="003E4935"/>
    <w:rsid w:val="003E4AAB"/>
    <w:rsid w:val="003E5488"/>
    <w:rsid w:val="003E5669"/>
    <w:rsid w:val="003E57DE"/>
    <w:rsid w:val="003E5A5D"/>
    <w:rsid w:val="003E72E5"/>
    <w:rsid w:val="003E765E"/>
    <w:rsid w:val="003F03DC"/>
    <w:rsid w:val="003F0A00"/>
    <w:rsid w:val="003F16D6"/>
    <w:rsid w:val="003F1BBD"/>
    <w:rsid w:val="003F40CE"/>
    <w:rsid w:val="003F4F72"/>
    <w:rsid w:val="003F5B41"/>
    <w:rsid w:val="003F6D1A"/>
    <w:rsid w:val="003F7962"/>
    <w:rsid w:val="0040047F"/>
    <w:rsid w:val="004007B4"/>
    <w:rsid w:val="0040091E"/>
    <w:rsid w:val="00401977"/>
    <w:rsid w:val="0040251C"/>
    <w:rsid w:val="00403148"/>
    <w:rsid w:val="00404278"/>
    <w:rsid w:val="00405015"/>
    <w:rsid w:val="0040545A"/>
    <w:rsid w:val="004071AA"/>
    <w:rsid w:val="00407BDE"/>
    <w:rsid w:val="00410F94"/>
    <w:rsid w:val="00411474"/>
    <w:rsid w:val="004118FA"/>
    <w:rsid w:val="00412DCB"/>
    <w:rsid w:val="00413859"/>
    <w:rsid w:val="00414530"/>
    <w:rsid w:val="00416D9C"/>
    <w:rsid w:val="004178C2"/>
    <w:rsid w:val="00417EBF"/>
    <w:rsid w:val="00420244"/>
    <w:rsid w:val="00420753"/>
    <w:rsid w:val="00420D0B"/>
    <w:rsid w:val="00424129"/>
    <w:rsid w:val="0042419C"/>
    <w:rsid w:val="004245E4"/>
    <w:rsid w:val="004248FE"/>
    <w:rsid w:val="00424BDE"/>
    <w:rsid w:val="00425483"/>
    <w:rsid w:val="00425AF8"/>
    <w:rsid w:val="00431711"/>
    <w:rsid w:val="00432906"/>
    <w:rsid w:val="004330C8"/>
    <w:rsid w:val="0043338B"/>
    <w:rsid w:val="00433BA0"/>
    <w:rsid w:val="00434807"/>
    <w:rsid w:val="00435489"/>
    <w:rsid w:val="00436CB1"/>
    <w:rsid w:val="00440677"/>
    <w:rsid w:val="00440FA2"/>
    <w:rsid w:val="004413E7"/>
    <w:rsid w:val="00441AD9"/>
    <w:rsid w:val="00441E00"/>
    <w:rsid w:val="00442486"/>
    <w:rsid w:val="004425DC"/>
    <w:rsid w:val="00443808"/>
    <w:rsid w:val="00443CEF"/>
    <w:rsid w:val="0044449B"/>
    <w:rsid w:val="0044469E"/>
    <w:rsid w:val="004454C5"/>
    <w:rsid w:val="004454E1"/>
    <w:rsid w:val="00446BE4"/>
    <w:rsid w:val="00446F97"/>
    <w:rsid w:val="004475AA"/>
    <w:rsid w:val="00447B4A"/>
    <w:rsid w:val="00447E3C"/>
    <w:rsid w:val="0045038A"/>
    <w:rsid w:val="00450831"/>
    <w:rsid w:val="00451980"/>
    <w:rsid w:val="0045199F"/>
    <w:rsid w:val="004530B0"/>
    <w:rsid w:val="00453A27"/>
    <w:rsid w:val="00454AEB"/>
    <w:rsid w:val="004559ED"/>
    <w:rsid w:val="004563B9"/>
    <w:rsid w:val="00456524"/>
    <w:rsid w:val="00456D6B"/>
    <w:rsid w:val="00457D2D"/>
    <w:rsid w:val="004613F1"/>
    <w:rsid w:val="00461827"/>
    <w:rsid w:val="004618AE"/>
    <w:rsid w:val="004618FA"/>
    <w:rsid w:val="0046211A"/>
    <w:rsid w:val="004622A2"/>
    <w:rsid w:val="00464915"/>
    <w:rsid w:val="00467EF0"/>
    <w:rsid w:val="004708D5"/>
    <w:rsid w:val="00471C7C"/>
    <w:rsid w:val="0047227D"/>
    <w:rsid w:val="004722D1"/>
    <w:rsid w:val="0047263B"/>
    <w:rsid w:val="004729AA"/>
    <w:rsid w:val="00472CFD"/>
    <w:rsid w:val="0047307D"/>
    <w:rsid w:val="004738BB"/>
    <w:rsid w:val="004744FB"/>
    <w:rsid w:val="00474F81"/>
    <w:rsid w:val="00475A40"/>
    <w:rsid w:val="00477087"/>
    <w:rsid w:val="004815E4"/>
    <w:rsid w:val="00481A6B"/>
    <w:rsid w:val="00481BFF"/>
    <w:rsid w:val="00481D58"/>
    <w:rsid w:val="00482527"/>
    <w:rsid w:val="00482E0A"/>
    <w:rsid w:val="0048398B"/>
    <w:rsid w:val="00483A4C"/>
    <w:rsid w:val="00483DF5"/>
    <w:rsid w:val="00484076"/>
    <w:rsid w:val="004845DB"/>
    <w:rsid w:val="0048471A"/>
    <w:rsid w:val="00485C7A"/>
    <w:rsid w:val="004861C7"/>
    <w:rsid w:val="00487777"/>
    <w:rsid w:val="00487AE3"/>
    <w:rsid w:val="004910B8"/>
    <w:rsid w:val="00491DC9"/>
    <w:rsid w:val="004926C7"/>
    <w:rsid w:val="004932CA"/>
    <w:rsid w:val="00493810"/>
    <w:rsid w:val="00493B97"/>
    <w:rsid w:val="00493EFB"/>
    <w:rsid w:val="00494924"/>
    <w:rsid w:val="00494CB2"/>
    <w:rsid w:val="004965F1"/>
    <w:rsid w:val="004A0057"/>
    <w:rsid w:val="004A0180"/>
    <w:rsid w:val="004A0F14"/>
    <w:rsid w:val="004A2511"/>
    <w:rsid w:val="004A254B"/>
    <w:rsid w:val="004A273D"/>
    <w:rsid w:val="004A3269"/>
    <w:rsid w:val="004A462E"/>
    <w:rsid w:val="004A4DEA"/>
    <w:rsid w:val="004A4EB4"/>
    <w:rsid w:val="004A5B23"/>
    <w:rsid w:val="004A6F29"/>
    <w:rsid w:val="004B0382"/>
    <w:rsid w:val="004B038D"/>
    <w:rsid w:val="004B0A11"/>
    <w:rsid w:val="004B0BD0"/>
    <w:rsid w:val="004B178C"/>
    <w:rsid w:val="004B1904"/>
    <w:rsid w:val="004B326A"/>
    <w:rsid w:val="004B538D"/>
    <w:rsid w:val="004B604C"/>
    <w:rsid w:val="004B6257"/>
    <w:rsid w:val="004B7D97"/>
    <w:rsid w:val="004C025F"/>
    <w:rsid w:val="004C0396"/>
    <w:rsid w:val="004C0621"/>
    <w:rsid w:val="004C2044"/>
    <w:rsid w:val="004C21DE"/>
    <w:rsid w:val="004C2E15"/>
    <w:rsid w:val="004C310E"/>
    <w:rsid w:val="004C41A7"/>
    <w:rsid w:val="004C5DCC"/>
    <w:rsid w:val="004C6341"/>
    <w:rsid w:val="004C7019"/>
    <w:rsid w:val="004D005B"/>
    <w:rsid w:val="004D0817"/>
    <w:rsid w:val="004D0FDA"/>
    <w:rsid w:val="004D2335"/>
    <w:rsid w:val="004D3445"/>
    <w:rsid w:val="004D348C"/>
    <w:rsid w:val="004D3A50"/>
    <w:rsid w:val="004D3FFF"/>
    <w:rsid w:val="004D6311"/>
    <w:rsid w:val="004D68E1"/>
    <w:rsid w:val="004D73EB"/>
    <w:rsid w:val="004E00CD"/>
    <w:rsid w:val="004E03E7"/>
    <w:rsid w:val="004E1C71"/>
    <w:rsid w:val="004E2339"/>
    <w:rsid w:val="004E38CD"/>
    <w:rsid w:val="004E391D"/>
    <w:rsid w:val="004E3A2D"/>
    <w:rsid w:val="004E3CE7"/>
    <w:rsid w:val="004E45CD"/>
    <w:rsid w:val="004E4647"/>
    <w:rsid w:val="004E546B"/>
    <w:rsid w:val="004E5BE4"/>
    <w:rsid w:val="004E7639"/>
    <w:rsid w:val="004E7C2C"/>
    <w:rsid w:val="004F043D"/>
    <w:rsid w:val="004F0736"/>
    <w:rsid w:val="004F0CF8"/>
    <w:rsid w:val="004F18CC"/>
    <w:rsid w:val="004F1993"/>
    <w:rsid w:val="004F1B59"/>
    <w:rsid w:val="004F2E8F"/>
    <w:rsid w:val="004F32AE"/>
    <w:rsid w:val="004F3418"/>
    <w:rsid w:val="004F4092"/>
    <w:rsid w:val="004F4C90"/>
    <w:rsid w:val="004F552E"/>
    <w:rsid w:val="004F5F5E"/>
    <w:rsid w:val="004F5FB9"/>
    <w:rsid w:val="004F68AE"/>
    <w:rsid w:val="004F6AF4"/>
    <w:rsid w:val="004F7BF2"/>
    <w:rsid w:val="00501B9A"/>
    <w:rsid w:val="0050288C"/>
    <w:rsid w:val="00502A5E"/>
    <w:rsid w:val="005038D4"/>
    <w:rsid w:val="00504AE2"/>
    <w:rsid w:val="0050531F"/>
    <w:rsid w:val="005058D6"/>
    <w:rsid w:val="00505DDA"/>
    <w:rsid w:val="00506583"/>
    <w:rsid w:val="00506637"/>
    <w:rsid w:val="005072CD"/>
    <w:rsid w:val="00507C38"/>
    <w:rsid w:val="00510C14"/>
    <w:rsid w:val="00513B93"/>
    <w:rsid w:val="00514530"/>
    <w:rsid w:val="00514AD1"/>
    <w:rsid w:val="00514DBD"/>
    <w:rsid w:val="005156F1"/>
    <w:rsid w:val="005166E7"/>
    <w:rsid w:val="00521567"/>
    <w:rsid w:val="00521ECE"/>
    <w:rsid w:val="005239CB"/>
    <w:rsid w:val="00524FEF"/>
    <w:rsid w:val="005263F2"/>
    <w:rsid w:val="005266CE"/>
    <w:rsid w:val="00526A2E"/>
    <w:rsid w:val="00526DBB"/>
    <w:rsid w:val="00532DEF"/>
    <w:rsid w:val="00533148"/>
    <w:rsid w:val="0053422C"/>
    <w:rsid w:val="00535F40"/>
    <w:rsid w:val="00536CC1"/>
    <w:rsid w:val="005401C0"/>
    <w:rsid w:val="00540A2E"/>
    <w:rsid w:val="00540A36"/>
    <w:rsid w:val="00541D71"/>
    <w:rsid w:val="00543511"/>
    <w:rsid w:val="005437DE"/>
    <w:rsid w:val="0054431D"/>
    <w:rsid w:val="00545E90"/>
    <w:rsid w:val="005463B1"/>
    <w:rsid w:val="00547277"/>
    <w:rsid w:val="005473A1"/>
    <w:rsid w:val="005475AE"/>
    <w:rsid w:val="0055096F"/>
    <w:rsid w:val="005514AE"/>
    <w:rsid w:val="005515D8"/>
    <w:rsid w:val="00554BA1"/>
    <w:rsid w:val="005550F3"/>
    <w:rsid w:val="005553D4"/>
    <w:rsid w:val="005555E8"/>
    <w:rsid w:val="00557704"/>
    <w:rsid w:val="00557A84"/>
    <w:rsid w:val="00557A8C"/>
    <w:rsid w:val="00560918"/>
    <w:rsid w:val="00560C72"/>
    <w:rsid w:val="00562B1F"/>
    <w:rsid w:val="00562C54"/>
    <w:rsid w:val="00562E4E"/>
    <w:rsid w:val="005631AC"/>
    <w:rsid w:val="00563C51"/>
    <w:rsid w:val="005650DE"/>
    <w:rsid w:val="00565B31"/>
    <w:rsid w:val="00566128"/>
    <w:rsid w:val="005672D8"/>
    <w:rsid w:val="005675D8"/>
    <w:rsid w:val="00567CB2"/>
    <w:rsid w:val="0057100A"/>
    <w:rsid w:val="00571531"/>
    <w:rsid w:val="005735EE"/>
    <w:rsid w:val="00574344"/>
    <w:rsid w:val="005747A9"/>
    <w:rsid w:val="00575BEF"/>
    <w:rsid w:val="00576232"/>
    <w:rsid w:val="005768B7"/>
    <w:rsid w:val="00576E6F"/>
    <w:rsid w:val="005779F2"/>
    <w:rsid w:val="005808F9"/>
    <w:rsid w:val="00580F9C"/>
    <w:rsid w:val="005812A2"/>
    <w:rsid w:val="00582532"/>
    <w:rsid w:val="00582767"/>
    <w:rsid w:val="00582924"/>
    <w:rsid w:val="00582987"/>
    <w:rsid w:val="005837FE"/>
    <w:rsid w:val="00583A57"/>
    <w:rsid w:val="005841AE"/>
    <w:rsid w:val="0058705E"/>
    <w:rsid w:val="00590361"/>
    <w:rsid w:val="00591C74"/>
    <w:rsid w:val="00592C21"/>
    <w:rsid w:val="005933A6"/>
    <w:rsid w:val="0059363F"/>
    <w:rsid w:val="00593A4E"/>
    <w:rsid w:val="005941E1"/>
    <w:rsid w:val="0059446B"/>
    <w:rsid w:val="0059480E"/>
    <w:rsid w:val="00596182"/>
    <w:rsid w:val="00596EE6"/>
    <w:rsid w:val="005A09F9"/>
    <w:rsid w:val="005A0F5A"/>
    <w:rsid w:val="005A194F"/>
    <w:rsid w:val="005A2445"/>
    <w:rsid w:val="005A245C"/>
    <w:rsid w:val="005A27B2"/>
    <w:rsid w:val="005A28B4"/>
    <w:rsid w:val="005A2C73"/>
    <w:rsid w:val="005A2D58"/>
    <w:rsid w:val="005A365C"/>
    <w:rsid w:val="005A41F6"/>
    <w:rsid w:val="005A4409"/>
    <w:rsid w:val="005A54A4"/>
    <w:rsid w:val="005A638B"/>
    <w:rsid w:val="005A7308"/>
    <w:rsid w:val="005B03AF"/>
    <w:rsid w:val="005B0B80"/>
    <w:rsid w:val="005B0D0E"/>
    <w:rsid w:val="005B0F2A"/>
    <w:rsid w:val="005B1052"/>
    <w:rsid w:val="005B146B"/>
    <w:rsid w:val="005B3294"/>
    <w:rsid w:val="005B368C"/>
    <w:rsid w:val="005B38E2"/>
    <w:rsid w:val="005B423C"/>
    <w:rsid w:val="005B456B"/>
    <w:rsid w:val="005B54B9"/>
    <w:rsid w:val="005B5C1C"/>
    <w:rsid w:val="005B62D0"/>
    <w:rsid w:val="005B683B"/>
    <w:rsid w:val="005B72D8"/>
    <w:rsid w:val="005C118C"/>
    <w:rsid w:val="005C1DDC"/>
    <w:rsid w:val="005C24F1"/>
    <w:rsid w:val="005C2E25"/>
    <w:rsid w:val="005C34E2"/>
    <w:rsid w:val="005C42D1"/>
    <w:rsid w:val="005C4342"/>
    <w:rsid w:val="005C517D"/>
    <w:rsid w:val="005C53ED"/>
    <w:rsid w:val="005C7941"/>
    <w:rsid w:val="005D1F30"/>
    <w:rsid w:val="005D2751"/>
    <w:rsid w:val="005D3493"/>
    <w:rsid w:val="005D40CD"/>
    <w:rsid w:val="005D415C"/>
    <w:rsid w:val="005D52C1"/>
    <w:rsid w:val="005D5DB4"/>
    <w:rsid w:val="005D62ED"/>
    <w:rsid w:val="005D6C48"/>
    <w:rsid w:val="005D6D4D"/>
    <w:rsid w:val="005D6FFB"/>
    <w:rsid w:val="005D7717"/>
    <w:rsid w:val="005E1E89"/>
    <w:rsid w:val="005E2C24"/>
    <w:rsid w:val="005E3135"/>
    <w:rsid w:val="005E394C"/>
    <w:rsid w:val="005E400D"/>
    <w:rsid w:val="005E4B04"/>
    <w:rsid w:val="005E5829"/>
    <w:rsid w:val="005E5B8A"/>
    <w:rsid w:val="005E6910"/>
    <w:rsid w:val="005E6EF8"/>
    <w:rsid w:val="005E6FC4"/>
    <w:rsid w:val="005E77EA"/>
    <w:rsid w:val="005E7E43"/>
    <w:rsid w:val="005F0577"/>
    <w:rsid w:val="005F0675"/>
    <w:rsid w:val="005F097F"/>
    <w:rsid w:val="005F22F7"/>
    <w:rsid w:val="005F4DD2"/>
    <w:rsid w:val="005F4EF8"/>
    <w:rsid w:val="005F5E3D"/>
    <w:rsid w:val="005F735D"/>
    <w:rsid w:val="005F7E04"/>
    <w:rsid w:val="00601452"/>
    <w:rsid w:val="006016EF"/>
    <w:rsid w:val="006019CB"/>
    <w:rsid w:val="00602091"/>
    <w:rsid w:val="00602408"/>
    <w:rsid w:val="00603540"/>
    <w:rsid w:val="00603AC3"/>
    <w:rsid w:val="00603CCB"/>
    <w:rsid w:val="0060485B"/>
    <w:rsid w:val="00605801"/>
    <w:rsid w:val="00605E97"/>
    <w:rsid w:val="00606279"/>
    <w:rsid w:val="006063FD"/>
    <w:rsid w:val="00610A7B"/>
    <w:rsid w:val="00610BB1"/>
    <w:rsid w:val="00610DE9"/>
    <w:rsid w:val="00611109"/>
    <w:rsid w:val="00611969"/>
    <w:rsid w:val="006124CC"/>
    <w:rsid w:val="00613264"/>
    <w:rsid w:val="00613E9F"/>
    <w:rsid w:val="00615307"/>
    <w:rsid w:val="006155BD"/>
    <w:rsid w:val="0062034B"/>
    <w:rsid w:val="00620B9A"/>
    <w:rsid w:val="00620F78"/>
    <w:rsid w:val="006221C9"/>
    <w:rsid w:val="00622989"/>
    <w:rsid w:val="00623361"/>
    <w:rsid w:val="00623893"/>
    <w:rsid w:val="0062400B"/>
    <w:rsid w:val="00624FA0"/>
    <w:rsid w:val="00625EA8"/>
    <w:rsid w:val="00626777"/>
    <w:rsid w:val="00626A82"/>
    <w:rsid w:val="0063124D"/>
    <w:rsid w:val="00632362"/>
    <w:rsid w:val="00632418"/>
    <w:rsid w:val="00632B7D"/>
    <w:rsid w:val="00632D36"/>
    <w:rsid w:val="00633035"/>
    <w:rsid w:val="006343CA"/>
    <w:rsid w:val="00634EE4"/>
    <w:rsid w:val="00634FDD"/>
    <w:rsid w:val="006359CE"/>
    <w:rsid w:val="0063677D"/>
    <w:rsid w:val="006367DA"/>
    <w:rsid w:val="00637757"/>
    <w:rsid w:val="00637845"/>
    <w:rsid w:val="00640317"/>
    <w:rsid w:val="00640403"/>
    <w:rsid w:val="006412BD"/>
    <w:rsid w:val="00641C61"/>
    <w:rsid w:val="00641D70"/>
    <w:rsid w:val="00644A17"/>
    <w:rsid w:val="00644CE7"/>
    <w:rsid w:val="00645371"/>
    <w:rsid w:val="006454C0"/>
    <w:rsid w:val="00645979"/>
    <w:rsid w:val="00645E88"/>
    <w:rsid w:val="0064706F"/>
    <w:rsid w:val="0064736C"/>
    <w:rsid w:val="006502B4"/>
    <w:rsid w:val="006504DD"/>
    <w:rsid w:val="0065066A"/>
    <w:rsid w:val="00650848"/>
    <w:rsid w:val="006508BA"/>
    <w:rsid w:val="00651627"/>
    <w:rsid w:val="00651E6C"/>
    <w:rsid w:val="0065295E"/>
    <w:rsid w:val="00652DA4"/>
    <w:rsid w:val="006532FA"/>
    <w:rsid w:val="006535C5"/>
    <w:rsid w:val="00653D85"/>
    <w:rsid w:val="0065494D"/>
    <w:rsid w:val="00654A2C"/>
    <w:rsid w:val="00655FD0"/>
    <w:rsid w:val="006561BD"/>
    <w:rsid w:val="00657CE9"/>
    <w:rsid w:val="00660E0B"/>
    <w:rsid w:val="006621A6"/>
    <w:rsid w:val="00662A9C"/>
    <w:rsid w:val="00662ACC"/>
    <w:rsid w:val="00662C69"/>
    <w:rsid w:val="00663664"/>
    <w:rsid w:val="00663710"/>
    <w:rsid w:val="00664325"/>
    <w:rsid w:val="00664F44"/>
    <w:rsid w:val="006678F6"/>
    <w:rsid w:val="00667A18"/>
    <w:rsid w:val="006705BA"/>
    <w:rsid w:val="00671D21"/>
    <w:rsid w:val="0067285B"/>
    <w:rsid w:val="0067299B"/>
    <w:rsid w:val="0067361C"/>
    <w:rsid w:val="00673BE9"/>
    <w:rsid w:val="00673FC4"/>
    <w:rsid w:val="00673FD4"/>
    <w:rsid w:val="006740C5"/>
    <w:rsid w:val="00674AC2"/>
    <w:rsid w:val="00674B1D"/>
    <w:rsid w:val="0067513D"/>
    <w:rsid w:val="0067547D"/>
    <w:rsid w:val="0067563C"/>
    <w:rsid w:val="00675715"/>
    <w:rsid w:val="006766F9"/>
    <w:rsid w:val="00677E5A"/>
    <w:rsid w:val="00680F4A"/>
    <w:rsid w:val="006822A1"/>
    <w:rsid w:val="00683091"/>
    <w:rsid w:val="006832E8"/>
    <w:rsid w:val="00683ADF"/>
    <w:rsid w:val="00683C42"/>
    <w:rsid w:val="006846CD"/>
    <w:rsid w:val="0068547D"/>
    <w:rsid w:val="00685AE2"/>
    <w:rsid w:val="006871EC"/>
    <w:rsid w:val="00690921"/>
    <w:rsid w:val="00691078"/>
    <w:rsid w:val="00692478"/>
    <w:rsid w:val="006929D8"/>
    <w:rsid w:val="00693452"/>
    <w:rsid w:val="00693756"/>
    <w:rsid w:val="0069397E"/>
    <w:rsid w:val="00693EF1"/>
    <w:rsid w:val="00694C1F"/>
    <w:rsid w:val="006950F4"/>
    <w:rsid w:val="006952D7"/>
    <w:rsid w:val="0069665E"/>
    <w:rsid w:val="00696755"/>
    <w:rsid w:val="00696A81"/>
    <w:rsid w:val="006A1A1C"/>
    <w:rsid w:val="006A2044"/>
    <w:rsid w:val="006A34B4"/>
    <w:rsid w:val="006A5C39"/>
    <w:rsid w:val="006B00D2"/>
    <w:rsid w:val="006B025B"/>
    <w:rsid w:val="006B03C1"/>
    <w:rsid w:val="006B072A"/>
    <w:rsid w:val="006B0E5F"/>
    <w:rsid w:val="006B147F"/>
    <w:rsid w:val="006B2322"/>
    <w:rsid w:val="006B38B0"/>
    <w:rsid w:val="006B3914"/>
    <w:rsid w:val="006B39BC"/>
    <w:rsid w:val="006B3F63"/>
    <w:rsid w:val="006B4925"/>
    <w:rsid w:val="006B4A1A"/>
    <w:rsid w:val="006B4CBD"/>
    <w:rsid w:val="006B597C"/>
    <w:rsid w:val="006B5ACF"/>
    <w:rsid w:val="006B63DF"/>
    <w:rsid w:val="006B6709"/>
    <w:rsid w:val="006C137A"/>
    <w:rsid w:val="006C239D"/>
    <w:rsid w:val="006C2EF3"/>
    <w:rsid w:val="006C69D3"/>
    <w:rsid w:val="006C6F92"/>
    <w:rsid w:val="006C72A9"/>
    <w:rsid w:val="006D083C"/>
    <w:rsid w:val="006D0B0E"/>
    <w:rsid w:val="006D0E56"/>
    <w:rsid w:val="006D19F4"/>
    <w:rsid w:val="006D43A2"/>
    <w:rsid w:val="006D4D45"/>
    <w:rsid w:val="006D4EBB"/>
    <w:rsid w:val="006D4F45"/>
    <w:rsid w:val="006D54D0"/>
    <w:rsid w:val="006E01EA"/>
    <w:rsid w:val="006E022F"/>
    <w:rsid w:val="006E0888"/>
    <w:rsid w:val="006E0D1A"/>
    <w:rsid w:val="006E111B"/>
    <w:rsid w:val="006E120D"/>
    <w:rsid w:val="006E1C85"/>
    <w:rsid w:val="006E2251"/>
    <w:rsid w:val="006E29DA"/>
    <w:rsid w:val="006E2AAB"/>
    <w:rsid w:val="006E3620"/>
    <w:rsid w:val="006E484E"/>
    <w:rsid w:val="006E4C9B"/>
    <w:rsid w:val="006E4E3B"/>
    <w:rsid w:val="006E5521"/>
    <w:rsid w:val="006E56DC"/>
    <w:rsid w:val="006E5996"/>
    <w:rsid w:val="006E5E05"/>
    <w:rsid w:val="006E68EE"/>
    <w:rsid w:val="006E6C41"/>
    <w:rsid w:val="006E6EA9"/>
    <w:rsid w:val="006E7FC7"/>
    <w:rsid w:val="006F01EF"/>
    <w:rsid w:val="006F0DD2"/>
    <w:rsid w:val="006F152E"/>
    <w:rsid w:val="006F2024"/>
    <w:rsid w:val="006F2FC1"/>
    <w:rsid w:val="006F345C"/>
    <w:rsid w:val="006F389F"/>
    <w:rsid w:val="006F55EB"/>
    <w:rsid w:val="006F5752"/>
    <w:rsid w:val="006F6A41"/>
    <w:rsid w:val="006F7399"/>
    <w:rsid w:val="006F7D0A"/>
    <w:rsid w:val="00700A0A"/>
    <w:rsid w:val="0070250F"/>
    <w:rsid w:val="007040E4"/>
    <w:rsid w:val="00704DF2"/>
    <w:rsid w:val="0070572E"/>
    <w:rsid w:val="00705981"/>
    <w:rsid w:val="00707128"/>
    <w:rsid w:val="007075FA"/>
    <w:rsid w:val="00707799"/>
    <w:rsid w:val="00710E8B"/>
    <w:rsid w:val="00711254"/>
    <w:rsid w:val="00711946"/>
    <w:rsid w:val="00712122"/>
    <w:rsid w:val="00712711"/>
    <w:rsid w:val="007133A3"/>
    <w:rsid w:val="00713F9D"/>
    <w:rsid w:val="00714202"/>
    <w:rsid w:val="007149B3"/>
    <w:rsid w:val="007149CE"/>
    <w:rsid w:val="00715D1C"/>
    <w:rsid w:val="00715DB5"/>
    <w:rsid w:val="007178C6"/>
    <w:rsid w:val="00717A93"/>
    <w:rsid w:val="007213AE"/>
    <w:rsid w:val="007215FD"/>
    <w:rsid w:val="00721BBE"/>
    <w:rsid w:val="007222EA"/>
    <w:rsid w:val="00722794"/>
    <w:rsid w:val="007240B4"/>
    <w:rsid w:val="007240C5"/>
    <w:rsid w:val="00724D25"/>
    <w:rsid w:val="00725376"/>
    <w:rsid w:val="00725D58"/>
    <w:rsid w:val="00727694"/>
    <w:rsid w:val="00727AB8"/>
    <w:rsid w:val="00727C68"/>
    <w:rsid w:val="00727F37"/>
    <w:rsid w:val="00730824"/>
    <w:rsid w:val="00730E98"/>
    <w:rsid w:val="00731153"/>
    <w:rsid w:val="007319E4"/>
    <w:rsid w:val="00732DEE"/>
    <w:rsid w:val="00732F7B"/>
    <w:rsid w:val="00733148"/>
    <w:rsid w:val="00734CB2"/>
    <w:rsid w:val="0073507F"/>
    <w:rsid w:val="007352FE"/>
    <w:rsid w:val="00740BB7"/>
    <w:rsid w:val="00741497"/>
    <w:rsid w:val="00741C2E"/>
    <w:rsid w:val="00741FA7"/>
    <w:rsid w:val="0074250D"/>
    <w:rsid w:val="00742558"/>
    <w:rsid w:val="007426DF"/>
    <w:rsid w:val="007437D2"/>
    <w:rsid w:val="00743CED"/>
    <w:rsid w:val="007440AC"/>
    <w:rsid w:val="00744C37"/>
    <w:rsid w:val="00745017"/>
    <w:rsid w:val="007450E1"/>
    <w:rsid w:val="00745CBC"/>
    <w:rsid w:val="0074623A"/>
    <w:rsid w:val="00746269"/>
    <w:rsid w:val="00746F8F"/>
    <w:rsid w:val="0074709F"/>
    <w:rsid w:val="007509CB"/>
    <w:rsid w:val="007519DF"/>
    <w:rsid w:val="00752274"/>
    <w:rsid w:val="0075440F"/>
    <w:rsid w:val="00754849"/>
    <w:rsid w:val="00754C17"/>
    <w:rsid w:val="00755087"/>
    <w:rsid w:val="0075514D"/>
    <w:rsid w:val="00756108"/>
    <w:rsid w:val="00757118"/>
    <w:rsid w:val="00757A9F"/>
    <w:rsid w:val="00760169"/>
    <w:rsid w:val="007603CD"/>
    <w:rsid w:val="0076055A"/>
    <w:rsid w:val="0076056A"/>
    <w:rsid w:val="007605DF"/>
    <w:rsid w:val="00760DB6"/>
    <w:rsid w:val="00760E2B"/>
    <w:rsid w:val="00762534"/>
    <w:rsid w:val="0076265D"/>
    <w:rsid w:val="00762968"/>
    <w:rsid w:val="007657F8"/>
    <w:rsid w:val="0076612D"/>
    <w:rsid w:val="0076659B"/>
    <w:rsid w:val="0076697E"/>
    <w:rsid w:val="007669D4"/>
    <w:rsid w:val="007704A6"/>
    <w:rsid w:val="007709E1"/>
    <w:rsid w:val="00773627"/>
    <w:rsid w:val="00773C6D"/>
    <w:rsid w:val="0077787C"/>
    <w:rsid w:val="0078015F"/>
    <w:rsid w:val="00780EE8"/>
    <w:rsid w:val="00781517"/>
    <w:rsid w:val="00781785"/>
    <w:rsid w:val="0078187D"/>
    <w:rsid w:val="00781AE2"/>
    <w:rsid w:val="007823CF"/>
    <w:rsid w:val="00782C57"/>
    <w:rsid w:val="007838C0"/>
    <w:rsid w:val="0078416D"/>
    <w:rsid w:val="007859C2"/>
    <w:rsid w:val="00785A96"/>
    <w:rsid w:val="00785DD3"/>
    <w:rsid w:val="007868BB"/>
    <w:rsid w:val="00786CC1"/>
    <w:rsid w:val="00787028"/>
    <w:rsid w:val="00790530"/>
    <w:rsid w:val="0079072C"/>
    <w:rsid w:val="00791A80"/>
    <w:rsid w:val="00792BF8"/>
    <w:rsid w:val="00792F05"/>
    <w:rsid w:val="007942C5"/>
    <w:rsid w:val="007945EE"/>
    <w:rsid w:val="00794AFE"/>
    <w:rsid w:val="00795388"/>
    <w:rsid w:val="0079540C"/>
    <w:rsid w:val="007959F2"/>
    <w:rsid w:val="00795D07"/>
    <w:rsid w:val="007962D9"/>
    <w:rsid w:val="007A141B"/>
    <w:rsid w:val="007A1AA8"/>
    <w:rsid w:val="007A319A"/>
    <w:rsid w:val="007A37AB"/>
    <w:rsid w:val="007A43FD"/>
    <w:rsid w:val="007A4DBB"/>
    <w:rsid w:val="007A51B9"/>
    <w:rsid w:val="007A5997"/>
    <w:rsid w:val="007A68DE"/>
    <w:rsid w:val="007A7B8C"/>
    <w:rsid w:val="007B0883"/>
    <w:rsid w:val="007B2B30"/>
    <w:rsid w:val="007B3BA2"/>
    <w:rsid w:val="007B425C"/>
    <w:rsid w:val="007B471F"/>
    <w:rsid w:val="007B4AC8"/>
    <w:rsid w:val="007B5663"/>
    <w:rsid w:val="007B603D"/>
    <w:rsid w:val="007B61F1"/>
    <w:rsid w:val="007B6210"/>
    <w:rsid w:val="007B707B"/>
    <w:rsid w:val="007B791A"/>
    <w:rsid w:val="007C0808"/>
    <w:rsid w:val="007C0EE5"/>
    <w:rsid w:val="007C1381"/>
    <w:rsid w:val="007C1543"/>
    <w:rsid w:val="007C25F8"/>
    <w:rsid w:val="007C2717"/>
    <w:rsid w:val="007C2718"/>
    <w:rsid w:val="007C33CD"/>
    <w:rsid w:val="007C4606"/>
    <w:rsid w:val="007C5846"/>
    <w:rsid w:val="007C5941"/>
    <w:rsid w:val="007C6385"/>
    <w:rsid w:val="007C679F"/>
    <w:rsid w:val="007C68B1"/>
    <w:rsid w:val="007C6927"/>
    <w:rsid w:val="007C7D86"/>
    <w:rsid w:val="007D0129"/>
    <w:rsid w:val="007D0D2B"/>
    <w:rsid w:val="007D3452"/>
    <w:rsid w:val="007D3692"/>
    <w:rsid w:val="007D3D93"/>
    <w:rsid w:val="007D447E"/>
    <w:rsid w:val="007D44C6"/>
    <w:rsid w:val="007D50B5"/>
    <w:rsid w:val="007D60F4"/>
    <w:rsid w:val="007D62D2"/>
    <w:rsid w:val="007D71C5"/>
    <w:rsid w:val="007D7A19"/>
    <w:rsid w:val="007E0162"/>
    <w:rsid w:val="007E0B50"/>
    <w:rsid w:val="007E0F9E"/>
    <w:rsid w:val="007E14D6"/>
    <w:rsid w:val="007E1A57"/>
    <w:rsid w:val="007E4EE1"/>
    <w:rsid w:val="007E507A"/>
    <w:rsid w:val="007E5D4D"/>
    <w:rsid w:val="007E6361"/>
    <w:rsid w:val="007E7B89"/>
    <w:rsid w:val="007E7E9D"/>
    <w:rsid w:val="007F06D4"/>
    <w:rsid w:val="007F102F"/>
    <w:rsid w:val="007F11F3"/>
    <w:rsid w:val="007F1863"/>
    <w:rsid w:val="007F20CA"/>
    <w:rsid w:val="007F2400"/>
    <w:rsid w:val="007F562C"/>
    <w:rsid w:val="007F7210"/>
    <w:rsid w:val="007F7D6F"/>
    <w:rsid w:val="008002DD"/>
    <w:rsid w:val="008016D3"/>
    <w:rsid w:val="00801B29"/>
    <w:rsid w:val="00801C46"/>
    <w:rsid w:val="00802A17"/>
    <w:rsid w:val="00804159"/>
    <w:rsid w:val="008051BC"/>
    <w:rsid w:val="00806506"/>
    <w:rsid w:val="0081070E"/>
    <w:rsid w:val="00810E27"/>
    <w:rsid w:val="008119D8"/>
    <w:rsid w:val="00811F60"/>
    <w:rsid w:val="008133CE"/>
    <w:rsid w:val="00813413"/>
    <w:rsid w:val="00814234"/>
    <w:rsid w:val="0081430A"/>
    <w:rsid w:val="00814858"/>
    <w:rsid w:val="00814F9D"/>
    <w:rsid w:val="00815F5E"/>
    <w:rsid w:val="00816A31"/>
    <w:rsid w:val="00816CC6"/>
    <w:rsid w:val="00816D51"/>
    <w:rsid w:val="00821574"/>
    <w:rsid w:val="00821B2E"/>
    <w:rsid w:val="00822D09"/>
    <w:rsid w:val="00823E44"/>
    <w:rsid w:val="00824597"/>
    <w:rsid w:val="00825280"/>
    <w:rsid w:val="008252D1"/>
    <w:rsid w:val="00826AA6"/>
    <w:rsid w:val="00826C06"/>
    <w:rsid w:val="00826E58"/>
    <w:rsid w:val="008277AD"/>
    <w:rsid w:val="00827CA3"/>
    <w:rsid w:val="00827E09"/>
    <w:rsid w:val="00830050"/>
    <w:rsid w:val="008303B9"/>
    <w:rsid w:val="00830855"/>
    <w:rsid w:val="00830AB0"/>
    <w:rsid w:val="00830C67"/>
    <w:rsid w:val="0083106F"/>
    <w:rsid w:val="008313DD"/>
    <w:rsid w:val="00831B1F"/>
    <w:rsid w:val="00831C57"/>
    <w:rsid w:val="00831F93"/>
    <w:rsid w:val="00832633"/>
    <w:rsid w:val="00833269"/>
    <w:rsid w:val="0083485B"/>
    <w:rsid w:val="008358FC"/>
    <w:rsid w:val="008359CD"/>
    <w:rsid w:val="008363E5"/>
    <w:rsid w:val="008371A3"/>
    <w:rsid w:val="00837B8C"/>
    <w:rsid w:val="00840DBE"/>
    <w:rsid w:val="008414D8"/>
    <w:rsid w:val="00841C9E"/>
    <w:rsid w:val="00842012"/>
    <w:rsid w:val="008422A0"/>
    <w:rsid w:val="0084254D"/>
    <w:rsid w:val="00842977"/>
    <w:rsid w:val="00842E02"/>
    <w:rsid w:val="00843D6E"/>
    <w:rsid w:val="00844929"/>
    <w:rsid w:val="00844A45"/>
    <w:rsid w:val="00845679"/>
    <w:rsid w:val="0084634F"/>
    <w:rsid w:val="00846A7A"/>
    <w:rsid w:val="00847378"/>
    <w:rsid w:val="00850FEA"/>
    <w:rsid w:val="00851139"/>
    <w:rsid w:val="00852130"/>
    <w:rsid w:val="00852181"/>
    <w:rsid w:val="008528F5"/>
    <w:rsid w:val="00854012"/>
    <w:rsid w:val="0085429A"/>
    <w:rsid w:val="008552B1"/>
    <w:rsid w:val="00855E69"/>
    <w:rsid w:val="00856DAF"/>
    <w:rsid w:val="00857D44"/>
    <w:rsid w:val="008609C5"/>
    <w:rsid w:val="008611B0"/>
    <w:rsid w:val="008614A0"/>
    <w:rsid w:val="00861E7A"/>
    <w:rsid w:val="008625A7"/>
    <w:rsid w:val="0086261C"/>
    <w:rsid w:val="0086262A"/>
    <w:rsid w:val="008634D7"/>
    <w:rsid w:val="008635C2"/>
    <w:rsid w:val="008639F3"/>
    <w:rsid w:val="00863D46"/>
    <w:rsid w:val="00863F93"/>
    <w:rsid w:val="00864A6A"/>
    <w:rsid w:val="008657C6"/>
    <w:rsid w:val="00865864"/>
    <w:rsid w:val="00865CDA"/>
    <w:rsid w:val="00866089"/>
    <w:rsid w:val="00866099"/>
    <w:rsid w:val="008665C0"/>
    <w:rsid w:val="008669F3"/>
    <w:rsid w:val="008672F4"/>
    <w:rsid w:val="00867918"/>
    <w:rsid w:val="00867F65"/>
    <w:rsid w:val="008700B5"/>
    <w:rsid w:val="00870269"/>
    <w:rsid w:val="00870839"/>
    <w:rsid w:val="008711CA"/>
    <w:rsid w:val="00871E9E"/>
    <w:rsid w:val="00872489"/>
    <w:rsid w:val="00872B05"/>
    <w:rsid w:val="00873041"/>
    <w:rsid w:val="00873984"/>
    <w:rsid w:val="00874138"/>
    <w:rsid w:val="00874277"/>
    <w:rsid w:val="00874D28"/>
    <w:rsid w:val="00875CAA"/>
    <w:rsid w:val="0087616E"/>
    <w:rsid w:val="008778F6"/>
    <w:rsid w:val="00880BEC"/>
    <w:rsid w:val="008811FC"/>
    <w:rsid w:val="00882FED"/>
    <w:rsid w:val="008835A9"/>
    <w:rsid w:val="008841B4"/>
    <w:rsid w:val="0088485F"/>
    <w:rsid w:val="00885CAA"/>
    <w:rsid w:val="008866BA"/>
    <w:rsid w:val="00887169"/>
    <w:rsid w:val="008871E8"/>
    <w:rsid w:val="008875BF"/>
    <w:rsid w:val="00887CC9"/>
    <w:rsid w:val="008902DF"/>
    <w:rsid w:val="00890524"/>
    <w:rsid w:val="008907C1"/>
    <w:rsid w:val="00890895"/>
    <w:rsid w:val="00891998"/>
    <w:rsid w:val="00891C25"/>
    <w:rsid w:val="00892B0A"/>
    <w:rsid w:val="00892FF1"/>
    <w:rsid w:val="0089353A"/>
    <w:rsid w:val="00895ADE"/>
    <w:rsid w:val="0089631B"/>
    <w:rsid w:val="00897404"/>
    <w:rsid w:val="008975DA"/>
    <w:rsid w:val="0089780A"/>
    <w:rsid w:val="00897A63"/>
    <w:rsid w:val="008A0046"/>
    <w:rsid w:val="008A0AE3"/>
    <w:rsid w:val="008A0CF6"/>
    <w:rsid w:val="008A1E68"/>
    <w:rsid w:val="008A2D38"/>
    <w:rsid w:val="008A318C"/>
    <w:rsid w:val="008A3D49"/>
    <w:rsid w:val="008A4416"/>
    <w:rsid w:val="008A5453"/>
    <w:rsid w:val="008A558A"/>
    <w:rsid w:val="008A637D"/>
    <w:rsid w:val="008A6A02"/>
    <w:rsid w:val="008A6C16"/>
    <w:rsid w:val="008B0037"/>
    <w:rsid w:val="008B0640"/>
    <w:rsid w:val="008B0740"/>
    <w:rsid w:val="008B09A1"/>
    <w:rsid w:val="008B0EB2"/>
    <w:rsid w:val="008B0FCF"/>
    <w:rsid w:val="008B165F"/>
    <w:rsid w:val="008B1873"/>
    <w:rsid w:val="008B1CDE"/>
    <w:rsid w:val="008B26AC"/>
    <w:rsid w:val="008B3A9B"/>
    <w:rsid w:val="008B3FA3"/>
    <w:rsid w:val="008B50B3"/>
    <w:rsid w:val="008B6477"/>
    <w:rsid w:val="008B7345"/>
    <w:rsid w:val="008B736E"/>
    <w:rsid w:val="008B769C"/>
    <w:rsid w:val="008B7FD2"/>
    <w:rsid w:val="008C06EE"/>
    <w:rsid w:val="008C0A1D"/>
    <w:rsid w:val="008C0D74"/>
    <w:rsid w:val="008C12A9"/>
    <w:rsid w:val="008C19F6"/>
    <w:rsid w:val="008C1FCC"/>
    <w:rsid w:val="008C2020"/>
    <w:rsid w:val="008C238A"/>
    <w:rsid w:val="008C24FA"/>
    <w:rsid w:val="008C32B4"/>
    <w:rsid w:val="008C4FA8"/>
    <w:rsid w:val="008C5690"/>
    <w:rsid w:val="008C5B97"/>
    <w:rsid w:val="008C7366"/>
    <w:rsid w:val="008D055B"/>
    <w:rsid w:val="008D0E47"/>
    <w:rsid w:val="008D1562"/>
    <w:rsid w:val="008D3140"/>
    <w:rsid w:val="008D3A7F"/>
    <w:rsid w:val="008D418F"/>
    <w:rsid w:val="008D501A"/>
    <w:rsid w:val="008D67E3"/>
    <w:rsid w:val="008D7165"/>
    <w:rsid w:val="008D7A36"/>
    <w:rsid w:val="008E092A"/>
    <w:rsid w:val="008E1B3B"/>
    <w:rsid w:val="008E2259"/>
    <w:rsid w:val="008E2426"/>
    <w:rsid w:val="008E411E"/>
    <w:rsid w:val="008E4134"/>
    <w:rsid w:val="008E6408"/>
    <w:rsid w:val="008E6937"/>
    <w:rsid w:val="008E73CE"/>
    <w:rsid w:val="008F03DC"/>
    <w:rsid w:val="008F09DA"/>
    <w:rsid w:val="008F1370"/>
    <w:rsid w:val="008F1DE9"/>
    <w:rsid w:val="008F20BE"/>
    <w:rsid w:val="008F225C"/>
    <w:rsid w:val="008F2FA2"/>
    <w:rsid w:val="008F3B29"/>
    <w:rsid w:val="008F4388"/>
    <w:rsid w:val="008F4C38"/>
    <w:rsid w:val="008F5A0F"/>
    <w:rsid w:val="008F5A81"/>
    <w:rsid w:val="008F5B01"/>
    <w:rsid w:val="008F5D00"/>
    <w:rsid w:val="008F5E92"/>
    <w:rsid w:val="008F5F36"/>
    <w:rsid w:val="0090081C"/>
    <w:rsid w:val="009008BB"/>
    <w:rsid w:val="009008DB"/>
    <w:rsid w:val="00900F1A"/>
    <w:rsid w:val="00901D52"/>
    <w:rsid w:val="00901FC4"/>
    <w:rsid w:val="009026B4"/>
    <w:rsid w:val="00903BA4"/>
    <w:rsid w:val="00904987"/>
    <w:rsid w:val="00904C37"/>
    <w:rsid w:val="00905FFC"/>
    <w:rsid w:val="00906220"/>
    <w:rsid w:val="009065A6"/>
    <w:rsid w:val="009066C5"/>
    <w:rsid w:val="0091017F"/>
    <w:rsid w:val="00910ABE"/>
    <w:rsid w:val="00911098"/>
    <w:rsid w:val="0091112D"/>
    <w:rsid w:val="009118CB"/>
    <w:rsid w:val="00911B23"/>
    <w:rsid w:val="00911B97"/>
    <w:rsid w:val="00912A42"/>
    <w:rsid w:val="00912B2C"/>
    <w:rsid w:val="009132CB"/>
    <w:rsid w:val="00913A20"/>
    <w:rsid w:val="00914035"/>
    <w:rsid w:val="00915E1C"/>
    <w:rsid w:val="0091627B"/>
    <w:rsid w:val="00916D52"/>
    <w:rsid w:val="0091746D"/>
    <w:rsid w:val="009177FF"/>
    <w:rsid w:val="009201BC"/>
    <w:rsid w:val="00920A07"/>
    <w:rsid w:val="00920FE0"/>
    <w:rsid w:val="009211A6"/>
    <w:rsid w:val="00922361"/>
    <w:rsid w:val="00923252"/>
    <w:rsid w:val="009234C6"/>
    <w:rsid w:val="00925A03"/>
    <w:rsid w:val="00925FE5"/>
    <w:rsid w:val="009260D5"/>
    <w:rsid w:val="00926759"/>
    <w:rsid w:val="0092688B"/>
    <w:rsid w:val="009270B6"/>
    <w:rsid w:val="0092752F"/>
    <w:rsid w:val="009277C8"/>
    <w:rsid w:val="00927AD2"/>
    <w:rsid w:val="009303EF"/>
    <w:rsid w:val="009305A1"/>
    <w:rsid w:val="0093161C"/>
    <w:rsid w:val="0093291A"/>
    <w:rsid w:val="00933FEA"/>
    <w:rsid w:val="009353E4"/>
    <w:rsid w:val="00935A6E"/>
    <w:rsid w:val="00935D52"/>
    <w:rsid w:val="00936260"/>
    <w:rsid w:val="00936C4A"/>
    <w:rsid w:val="00937196"/>
    <w:rsid w:val="009371E2"/>
    <w:rsid w:val="00940452"/>
    <w:rsid w:val="009417AA"/>
    <w:rsid w:val="009421E9"/>
    <w:rsid w:val="009428D0"/>
    <w:rsid w:val="00942C21"/>
    <w:rsid w:val="009433BE"/>
    <w:rsid w:val="009433D3"/>
    <w:rsid w:val="00943636"/>
    <w:rsid w:val="009444F3"/>
    <w:rsid w:val="00944657"/>
    <w:rsid w:val="00944741"/>
    <w:rsid w:val="00944CB3"/>
    <w:rsid w:val="0094586B"/>
    <w:rsid w:val="009472E2"/>
    <w:rsid w:val="009476EE"/>
    <w:rsid w:val="0095231C"/>
    <w:rsid w:val="009524A7"/>
    <w:rsid w:val="00953E54"/>
    <w:rsid w:val="0095598E"/>
    <w:rsid w:val="00955B78"/>
    <w:rsid w:val="00955EB9"/>
    <w:rsid w:val="009562F7"/>
    <w:rsid w:val="00956BDF"/>
    <w:rsid w:val="00957687"/>
    <w:rsid w:val="00957C61"/>
    <w:rsid w:val="0096185F"/>
    <w:rsid w:val="00962B42"/>
    <w:rsid w:val="00962E72"/>
    <w:rsid w:val="00963DA0"/>
    <w:rsid w:val="00963F04"/>
    <w:rsid w:val="00964768"/>
    <w:rsid w:val="00964B34"/>
    <w:rsid w:val="00965014"/>
    <w:rsid w:val="00965933"/>
    <w:rsid w:val="009660D6"/>
    <w:rsid w:val="00966606"/>
    <w:rsid w:val="00970D16"/>
    <w:rsid w:val="009710B3"/>
    <w:rsid w:val="00971623"/>
    <w:rsid w:val="00972D6A"/>
    <w:rsid w:val="009739EB"/>
    <w:rsid w:val="00974C49"/>
    <w:rsid w:val="00974FB2"/>
    <w:rsid w:val="00975BEB"/>
    <w:rsid w:val="009760DC"/>
    <w:rsid w:val="00976F65"/>
    <w:rsid w:val="0097750A"/>
    <w:rsid w:val="009779B3"/>
    <w:rsid w:val="00977B1F"/>
    <w:rsid w:val="009809B4"/>
    <w:rsid w:val="00980BB4"/>
    <w:rsid w:val="00980C3A"/>
    <w:rsid w:val="00980F66"/>
    <w:rsid w:val="00981539"/>
    <w:rsid w:val="00981888"/>
    <w:rsid w:val="00981C3B"/>
    <w:rsid w:val="009821A6"/>
    <w:rsid w:val="00982296"/>
    <w:rsid w:val="009822BF"/>
    <w:rsid w:val="009826FE"/>
    <w:rsid w:val="0098365E"/>
    <w:rsid w:val="009839B3"/>
    <w:rsid w:val="009839FC"/>
    <w:rsid w:val="00983C91"/>
    <w:rsid w:val="00985759"/>
    <w:rsid w:val="0098588E"/>
    <w:rsid w:val="00985A1D"/>
    <w:rsid w:val="00985A4D"/>
    <w:rsid w:val="00985DF0"/>
    <w:rsid w:val="009864D2"/>
    <w:rsid w:val="00986F4E"/>
    <w:rsid w:val="009877C6"/>
    <w:rsid w:val="009901E1"/>
    <w:rsid w:val="009902C1"/>
    <w:rsid w:val="009906F1"/>
    <w:rsid w:val="00990711"/>
    <w:rsid w:val="00991103"/>
    <w:rsid w:val="009911A1"/>
    <w:rsid w:val="00991654"/>
    <w:rsid w:val="00991CB5"/>
    <w:rsid w:val="00991EC1"/>
    <w:rsid w:val="00992B73"/>
    <w:rsid w:val="009938B4"/>
    <w:rsid w:val="00993A91"/>
    <w:rsid w:val="00994A83"/>
    <w:rsid w:val="00994EE8"/>
    <w:rsid w:val="009961B9"/>
    <w:rsid w:val="00997691"/>
    <w:rsid w:val="00997934"/>
    <w:rsid w:val="00997F20"/>
    <w:rsid w:val="009A0174"/>
    <w:rsid w:val="009A0670"/>
    <w:rsid w:val="009A125D"/>
    <w:rsid w:val="009A1584"/>
    <w:rsid w:val="009A1658"/>
    <w:rsid w:val="009A1B17"/>
    <w:rsid w:val="009A1C8D"/>
    <w:rsid w:val="009A25C1"/>
    <w:rsid w:val="009A2B2B"/>
    <w:rsid w:val="009A383C"/>
    <w:rsid w:val="009A4022"/>
    <w:rsid w:val="009A4E0F"/>
    <w:rsid w:val="009A5CAF"/>
    <w:rsid w:val="009A6472"/>
    <w:rsid w:val="009A73A4"/>
    <w:rsid w:val="009B0CC0"/>
    <w:rsid w:val="009B10EE"/>
    <w:rsid w:val="009B1362"/>
    <w:rsid w:val="009B35F2"/>
    <w:rsid w:val="009B42D4"/>
    <w:rsid w:val="009B4CAB"/>
    <w:rsid w:val="009B4F8F"/>
    <w:rsid w:val="009B5E1E"/>
    <w:rsid w:val="009B628C"/>
    <w:rsid w:val="009B63BB"/>
    <w:rsid w:val="009B646F"/>
    <w:rsid w:val="009B6657"/>
    <w:rsid w:val="009B669A"/>
    <w:rsid w:val="009C0EB0"/>
    <w:rsid w:val="009C150A"/>
    <w:rsid w:val="009C2596"/>
    <w:rsid w:val="009C366A"/>
    <w:rsid w:val="009C378D"/>
    <w:rsid w:val="009C386A"/>
    <w:rsid w:val="009C4DDC"/>
    <w:rsid w:val="009C5497"/>
    <w:rsid w:val="009C65F4"/>
    <w:rsid w:val="009C698E"/>
    <w:rsid w:val="009C7402"/>
    <w:rsid w:val="009C7CE5"/>
    <w:rsid w:val="009D0E39"/>
    <w:rsid w:val="009D2498"/>
    <w:rsid w:val="009D25A9"/>
    <w:rsid w:val="009D32EA"/>
    <w:rsid w:val="009D351D"/>
    <w:rsid w:val="009D4EA5"/>
    <w:rsid w:val="009D63E2"/>
    <w:rsid w:val="009D66CF"/>
    <w:rsid w:val="009D6895"/>
    <w:rsid w:val="009D6C19"/>
    <w:rsid w:val="009D75E6"/>
    <w:rsid w:val="009D76EA"/>
    <w:rsid w:val="009E0C66"/>
    <w:rsid w:val="009E1067"/>
    <w:rsid w:val="009E1C92"/>
    <w:rsid w:val="009E219E"/>
    <w:rsid w:val="009E38DB"/>
    <w:rsid w:val="009E3AFC"/>
    <w:rsid w:val="009E3E08"/>
    <w:rsid w:val="009E4F89"/>
    <w:rsid w:val="009E6552"/>
    <w:rsid w:val="009E791C"/>
    <w:rsid w:val="009F0289"/>
    <w:rsid w:val="009F0957"/>
    <w:rsid w:val="009F1051"/>
    <w:rsid w:val="009F1636"/>
    <w:rsid w:val="009F1868"/>
    <w:rsid w:val="009F1E06"/>
    <w:rsid w:val="009F24D0"/>
    <w:rsid w:val="009F26D4"/>
    <w:rsid w:val="009F297E"/>
    <w:rsid w:val="009F2A1A"/>
    <w:rsid w:val="009F3197"/>
    <w:rsid w:val="009F4B33"/>
    <w:rsid w:val="009F4BB8"/>
    <w:rsid w:val="009F4D54"/>
    <w:rsid w:val="009F557C"/>
    <w:rsid w:val="009F77A6"/>
    <w:rsid w:val="00A00EA4"/>
    <w:rsid w:val="00A00FD4"/>
    <w:rsid w:val="00A01928"/>
    <w:rsid w:val="00A032BF"/>
    <w:rsid w:val="00A03579"/>
    <w:rsid w:val="00A03624"/>
    <w:rsid w:val="00A03EF4"/>
    <w:rsid w:val="00A04FB5"/>
    <w:rsid w:val="00A0592B"/>
    <w:rsid w:val="00A07218"/>
    <w:rsid w:val="00A076DB"/>
    <w:rsid w:val="00A07B4D"/>
    <w:rsid w:val="00A11233"/>
    <w:rsid w:val="00A1231E"/>
    <w:rsid w:val="00A130D6"/>
    <w:rsid w:val="00A13EEE"/>
    <w:rsid w:val="00A157B0"/>
    <w:rsid w:val="00A15813"/>
    <w:rsid w:val="00A16BAB"/>
    <w:rsid w:val="00A171ED"/>
    <w:rsid w:val="00A20029"/>
    <w:rsid w:val="00A2098E"/>
    <w:rsid w:val="00A21A59"/>
    <w:rsid w:val="00A21F3E"/>
    <w:rsid w:val="00A22AAA"/>
    <w:rsid w:val="00A23888"/>
    <w:rsid w:val="00A24126"/>
    <w:rsid w:val="00A25106"/>
    <w:rsid w:val="00A26C6F"/>
    <w:rsid w:val="00A27066"/>
    <w:rsid w:val="00A27B13"/>
    <w:rsid w:val="00A27E20"/>
    <w:rsid w:val="00A31125"/>
    <w:rsid w:val="00A312B4"/>
    <w:rsid w:val="00A31800"/>
    <w:rsid w:val="00A31D98"/>
    <w:rsid w:val="00A32DBD"/>
    <w:rsid w:val="00A33639"/>
    <w:rsid w:val="00A340BD"/>
    <w:rsid w:val="00A346ED"/>
    <w:rsid w:val="00A35172"/>
    <w:rsid w:val="00A353F8"/>
    <w:rsid w:val="00A35767"/>
    <w:rsid w:val="00A37A80"/>
    <w:rsid w:val="00A401E9"/>
    <w:rsid w:val="00A41CE9"/>
    <w:rsid w:val="00A42A71"/>
    <w:rsid w:val="00A43E20"/>
    <w:rsid w:val="00A43FEF"/>
    <w:rsid w:val="00A440FA"/>
    <w:rsid w:val="00A44AB4"/>
    <w:rsid w:val="00A45184"/>
    <w:rsid w:val="00A47904"/>
    <w:rsid w:val="00A47B17"/>
    <w:rsid w:val="00A51D3E"/>
    <w:rsid w:val="00A52E4F"/>
    <w:rsid w:val="00A53C7F"/>
    <w:rsid w:val="00A54391"/>
    <w:rsid w:val="00A546B6"/>
    <w:rsid w:val="00A54C1A"/>
    <w:rsid w:val="00A555D3"/>
    <w:rsid w:val="00A55A79"/>
    <w:rsid w:val="00A55ABE"/>
    <w:rsid w:val="00A56548"/>
    <w:rsid w:val="00A57116"/>
    <w:rsid w:val="00A627C2"/>
    <w:rsid w:val="00A62C9D"/>
    <w:rsid w:val="00A630FC"/>
    <w:rsid w:val="00A632B0"/>
    <w:rsid w:val="00A6504C"/>
    <w:rsid w:val="00A65990"/>
    <w:rsid w:val="00A66805"/>
    <w:rsid w:val="00A66B5A"/>
    <w:rsid w:val="00A67466"/>
    <w:rsid w:val="00A67B03"/>
    <w:rsid w:val="00A70A3C"/>
    <w:rsid w:val="00A70AC1"/>
    <w:rsid w:val="00A71A1C"/>
    <w:rsid w:val="00A724DD"/>
    <w:rsid w:val="00A72654"/>
    <w:rsid w:val="00A7265D"/>
    <w:rsid w:val="00A7328F"/>
    <w:rsid w:val="00A73372"/>
    <w:rsid w:val="00A73D1D"/>
    <w:rsid w:val="00A74DA9"/>
    <w:rsid w:val="00A75D54"/>
    <w:rsid w:val="00A76D80"/>
    <w:rsid w:val="00A77D5D"/>
    <w:rsid w:val="00A82DCB"/>
    <w:rsid w:val="00A8343C"/>
    <w:rsid w:val="00A844F3"/>
    <w:rsid w:val="00A84D5B"/>
    <w:rsid w:val="00A84DA9"/>
    <w:rsid w:val="00A84FC9"/>
    <w:rsid w:val="00A85CAF"/>
    <w:rsid w:val="00A875A6"/>
    <w:rsid w:val="00A87EA4"/>
    <w:rsid w:val="00A90861"/>
    <w:rsid w:val="00A923F5"/>
    <w:rsid w:val="00A934C6"/>
    <w:rsid w:val="00A95252"/>
    <w:rsid w:val="00A95722"/>
    <w:rsid w:val="00A96415"/>
    <w:rsid w:val="00A96508"/>
    <w:rsid w:val="00A96D14"/>
    <w:rsid w:val="00A978D7"/>
    <w:rsid w:val="00A979CB"/>
    <w:rsid w:val="00A97B5F"/>
    <w:rsid w:val="00A97DC4"/>
    <w:rsid w:val="00AA037A"/>
    <w:rsid w:val="00AA155F"/>
    <w:rsid w:val="00AA15F4"/>
    <w:rsid w:val="00AA2371"/>
    <w:rsid w:val="00AA2C7E"/>
    <w:rsid w:val="00AA316E"/>
    <w:rsid w:val="00AA3311"/>
    <w:rsid w:val="00AA353A"/>
    <w:rsid w:val="00AA3AD3"/>
    <w:rsid w:val="00AA3C1C"/>
    <w:rsid w:val="00AA408C"/>
    <w:rsid w:val="00AA42FB"/>
    <w:rsid w:val="00AA4800"/>
    <w:rsid w:val="00AA4C48"/>
    <w:rsid w:val="00AA4F30"/>
    <w:rsid w:val="00AA541D"/>
    <w:rsid w:val="00AA54F7"/>
    <w:rsid w:val="00AA6485"/>
    <w:rsid w:val="00AB0565"/>
    <w:rsid w:val="00AB077A"/>
    <w:rsid w:val="00AB0C2F"/>
    <w:rsid w:val="00AB128F"/>
    <w:rsid w:val="00AB196F"/>
    <w:rsid w:val="00AB1AE8"/>
    <w:rsid w:val="00AB443F"/>
    <w:rsid w:val="00AB44E8"/>
    <w:rsid w:val="00AB5400"/>
    <w:rsid w:val="00AB6F7F"/>
    <w:rsid w:val="00AB7D98"/>
    <w:rsid w:val="00AC003D"/>
    <w:rsid w:val="00AC070F"/>
    <w:rsid w:val="00AC0991"/>
    <w:rsid w:val="00AC12E5"/>
    <w:rsid w:val="00AC1509"/>
    <w:rsid w:val="00AC1A67"/>
    <w:rsid w:val="00AC3183"/>
    <w:rsid w:val="00AC3AEC"/>
    <w:rsid w:val="00AC4FB1"/>
    <w:rsid w:val="00AC5475"/>
    <w:rsid w:val="00AC5827"/>
    <w:rsid w:val="00AC63DF"/>
    <w:rsid w:val="00AC650D"/>
    <w:rsid w:val="00AC6516"/>
    <w:rsid w:val="00AC6832"/>
    <w:rsid w:val="00AC6DD9"/>
    <w:rsid w:val="00AC7ED8"/>
    <w:rsid w:val="00AD01E0"/>
    <w:rsid w:val="00AD0458"/>
    <w:rsid w:val="00AD0BBF"/>
    <w:rsid w:val="00AD0F80"/>
    <w:rsid w:val="00AD1163"/>
    <w:rsid w:val="00AD1B28"/>
    <w:rsid w:val="00AD2AA1"/>
    <w:rsid w:val="00AD302D"/>
    <w:rsid w:val="00AD3699"/>
    <w:rsid w:val="00AD36A1"/>
    <w:rsid w:val="00AD3FB4"/>
    <w:rsid w:val="00AD53C5"/>
    <w:rsid w:val="00AD5EE2"/>
    <w:rsid w:val="00AD6C0A"/>
    <w:rsid w:val="00AD6C16"/>
    <w:rsid w:val="00AD6FE5"/>
    <w:rsid w:val="00AD70FC"/>
    <w:rsid w:val="00AE1B06"/>
    <w:rsid w:val="00AE23D5"/>
    <w:rsid w:val="00AE27C5"/>
    <w:rsid w:val="00AE3586"/>
    <w:rsid w:val="00AE4325"/>
    <w:rsid w:val="00AE51A5"/>
    <w:rsid w:val="00AE546B"/>
    <w:rsid w:val="00AE5912"/>
    <w:rsid w:val="00AE5B5D"/>
    <w:rsid w:val="00AE5B82"/>
    <w:rsid w:val="00AE6508"/>
    <w:rsid w:val="00AE79DA"/>
    <w:rsid w:val="00AE7E54"/>
    <w:rsid w:val="00AE7EB3"/>
    <w:rsid w:val="00AF177C"/>
    <w:rsid w:val="00AF1B91"/>
    <w:rsid w:val="00AF3369"/>
    <w:rsid w:val="00AF4231"/>
    <w:rsid w:val="00AF4296"/>
    <w:rsid w:val="00AF54D5"/>
    <w:rsid w:val="00AF770C"/>
    <w:rsid w:val="00B00C97"/>
    <w:rsid w:val="00B01620"/>
    <w:rsid w:val="00B02C39"/>
    <w:rsid w:val="00B07290"/>
    <w:rsid w:val="00B07861"/>
    <w:rsid w:val="00B07E17"/>
    <w:rsid w:val="00B106E2"/>
    <w:rsid w:val="00B107FC"/>
    <w:rsid w:val="00B12FDA"/>
    <w:rsid w:val="00B138AB"/>
    <w:rsid w:val="00B13C41"/>
    <w:rsid w:val="00B165E1"/>
    <w:rsid w:val="00B17673"/>
    <w:rsid w:val="00B20412"/>
    <w:rsid w:val="00B20DED"/>
    <w:rsid w:val="00B21C79"/>
    <w:rsid w:val="00B22182"/>
    <w:rsid w:val="00B23294"/>
    <w:rsid w:val="00B235B1"/>
    <w:rsid w:val="00B23AA2"/>
    <w:rsid w:val="00B2489C"/>
    <w:rsid w:val="00B24C26"/>
    <w:rsid w:val="00B25B59"/>
    <w:rsid w:val="00B267D8"/>
    <w:rsid w:val="00B268A0"/>
    <w:rsid w:val="00B30DB8"/>
    <w:rsid w:val="00B31E3F"/>
    <w:rsid w:val="00B3278C"/>
    <w:rsid w:val="00B32808"/>
    <w:rsid w:val="00B33E96"/>
    <w:rsid w:val="00B34C66"/>
    <w:rsid w:val="00B351F5"/>
    <w:rsid w:val="00B35C6F"/>
    <w:rsid w:val="00B367F2"/>
    <w:rsid w:val="00B36B6A"/>
    <w:rsid w:val="00B40669"/>
    <w:rsid w:val="00B4172C"/>
    <w:rsid w:val="00B420B7"/>
    <w:rsid w:val="00B422B0"/>
    <w:rsid w:val="00B43177"/>
    <w:rsid w:val="00B43893"/>
    <w:rsid w:val="00B43D5F"/>
    <w:rsid w:val="00B43DE9"/>
    <w:rsid w:val="00B44C35"/>
    <w:rsid w:val="00B47AE3"/>
    <w:rsid w:val="00B47CA4"/>
    <w:rsid w:val="00B5003E"/>
    <w:rsid w:val="00B50C60"/>
    <w:rsid w:val="00B51363"/>
    <w:rsid w:val="00B51E08"/>
    <w:rsid w:val="00B5284B"/>
    <w:rsid w:val="00B529B6"/>
    <w:rsid w:val="00B52E3F"/>
    <w:rsid w:val="00B53837"/>
    <w:rsid w:val="00B54559"/>
    <w:rsid w:val="00B555C2"/>
    <w:rsid w:val="00B55816"/>
    <w:rsid w:val="00B55DF2"/>
    <w:rsid w:val="00B55E7C"/>
    <w:rsid w:val="00B55EF3"/>
    <w:rsid w:val="00B57458"/>
    <w:rsid w:val="00B57DD2"/>
    <w:rsid w:val="00B57E23"/>
    <w:rsid w:val="00B60067"/>
    <w:rsid w:val="00B6226B"/>
    <w:rsid w:val="00B6226F"/>
    <w:rsid w:val="00B62935"/>
    <w:rsid w:val="00B64C54"/>
    <w:rsid w:val="00B65D0D"/>
    <w:rsid w:val="00B65D25"/>
    <w:rsid w:val="00B667C9"/>
    <w:rsid w:val="00B675FA"/>
    <w:rsid w:val="00B700C8"/>
    <w:rsid w:val="00B71AAD"/>
    <w:rsid w:val="00B71FF2"/>
    <w:rsid w:val="00B72479"/>
    <w:rsid w:val="00B74028"/>
    <w:rsid w:val="00B74797"/>
    <w:rsid w:val="00B75684"/>
    <w:rsid w:val="00B77018"/>
    <w:rsid w:val="00B774C0"/>
    <w:rsid w:val="00B82B03"/>
    <w:rsid w:val="00B84107"/>
    <w:rsid w:val="00B84EB0"/>
    <w:rsid w:val="00B86272"/>
    <w:rsid w:val="00B87A73"/>
    <w:rsid w:val="00B87DA3"/>
    <w:rsid w:val="00B87E68"/>
    <w:rsid w:val="00B9067E"/>
    <w:rsid w:val="00B9212C"/>
    <w:rsid w:val="00B92254"/>
    <w:rsid w:val="00B92677"/>
    <w:rsid w:val="00B92FCF"/>
    <w:rsid w:val="00B93D2D"/>
    <w:rsid w:val="00B93DAE"/>
    <w:rsid w:val="00B93E65"/>
    <w:rsid w:val="00B93E6C"/>
    <w:rsid w:val="00B94477"/>
    <w:rsid w:val="00B9550A"/>
    <w:rsid w:val="00B9617A"/>
    <w:rsid w:val="00B978D5"/>
    <w:rsid w:val="00BA0322"/>
    <w:rsid w:val="00BA2AB6"/>
    <w:rsid w:val="00BA3B6A"/>
    <w:rsid w:val="00BA448B"/>
    <w:rsid w:val="00BA4517"/>
    <w:rsid w:val="00BA535F"/>
    <w:rsid w:val="00BA55AB"/>
    <w:rsid w:val="00BA5C03"/>
    <w:rsid w:val="00BA640B"/>
    <w:rsid w:val="00BA68DD"/>
    <w:rsid w:val="00BA6C95"/>
    <w:rsid w:val="00BB06BE"/>
    <w:rsid w:val="00BB0AB8"/>
    <w:rsid w:val="00BB1054"/>
    <w:rsid w:val="00BB1A4C"/>
    <w:rsid w:val="00BB1B0A"/>
    <w:rsid w:val="00BB1CBF"/>
    <w:rsid w:val="00BB2BAD"/>
    <w:rsid w:val="00BB32CE"/>
    <w:rsid w:val="00BB34C1"/>
    <w:rsid w:val="00BB4A82"/>
    <w:rsid w:val="00BB5239"/>
    <w:rsid w:val="00BB596E"/>
    <w:rsid w:val="00BB5B20"/>
    <w:rsid w:val="00BB67A1"/>
    <w:rsid w:val="00BB762F"/>
    <w:rsid w:val="00BC0858"/>
    <w:rsid w:val="00BC1AAA"/>
    <w:rsid w:val="00BC253F"/>
    <w:rsid w:val="00BC2D46"/>
    <w:rsid w:val="00BC4391"/>
    <w:rsid w:val="00BC4942"/>
    <w:rsid w:val="00BC4C0A"/>
    <w:rsid w:val="00BC53E2"/>
    <w:rsid w:val="00BC636B"/>
    <w:rsid w:val="00BC70E9"/>
    <w:rsid w:val="00BC7406"/>
    <w:rsid w:val="00BC78AA"/>
    <w:rsid w:val="00BD176D"/>
    <w:rsid w:val="00BD2D87"/>
    <w:rsid w:val="00BD2E9F"/>
    <w:rsid w:val="00BD3010"/>
    <w:rsid w:val="00BD3757"/>
    <w:rsid w:val="00BD3E13"/>
    <w:rsid w:val="00BD45C6"/>
    <w:rsid w:val="00BD4861"/>
    <w:rsid w:val="00BD4898"/>
    <w:rsid w:val="00BD499F"/>
    <w:rsid w:val="00BD5BF9"/>
    <w:rsid w:val="00BD67A2"/>
    <w:rsid w:val="00BD6A6C"/>
    <w:rsid w:val="00BD72BF"/>
    <w:rsid w:val="00BD79F7"/>
    <w:rsid w:val="00BD7FDA"/>
    <w:rsid w:val="00BE11C5"/>
    <w:rsid w:val="00BE1D7E"/>
    <w:rsid w:val="00BE24D6"/>
    <w:rsid w:val="00BE31AD"/>
    <w:rsid w:val="00BE3F81"/>
    <w:rsid w:val="00BE588F"/>
    <w:rsid w:val="00BE5FCC"/>
    <w:rsid w:val="00BE67C3"/>
    <w:rsid w:val="00BE76A5"/>
    <w:rsid w:val="00BF017B"/>
    <w:rsid w:val="00BF0889"/>
    <w:rsid w:val="00BF08BF"/>
    <w:rsid w:val="00BF0CCA"/>
    <w:rsid w:val="00BF1081"/>
    <w:rsid w:val="00BF1178"/>
    <w:rsid w:val="00BF11C7"/>
    <w:rsid w:val="00BF1B16"/>
    <w:rsid w:val="00BF20C3"/>
    <w:rsid w:val="00BF3E4E"/>
    <w:rsid w:val="00BF4630"/>
    <w:rsid w:val="00BF4F4E"/>
    <w:rsid w:val="00BF5679"/>
    <w:rsid w:val="00BF57BC"/>
    <w:rsid w:val="00BF78BD"/>
    <w:rsid w:val="00C0024A"/>
    <w:rsid w:val="00C00B52"/>
    <w:rsid w:val="00C00C96"/>
    <w:rsid w:val="00C0147C"/>
    <w:rsid w:val="00C03076"/>
    <w:rsid w:val="00C03F3A"/>
    <w:rsid w:val="00C03F7D"/>
    <w:rsid w:val="00C04364"/>
    <w:rsid w:val="00C0547F"/>
    <w:rsid w:val="00C0598C"/>
    <w:rsid w:val="00C0686F"/>
    <w:rsid w:val="00C106B8"/>
    <w:rsid w:val="00C10856"/>
    <w:rsid w:val="00C108B5"/>
    <w:rsid w:val="00C11966"/>
    <w:rsid w:val="00C11CEB"/>
    <w:rsid w:val="00C1232D"/>
    <w:rsid w:val="00C125C1"/>
    <w:rsid w:val="00C12F8A"/>
    <w:rsid w:val="00C13708"/>
    <w:rsid w:val="00C14F00"/>
    <w:rsid w:val="00C159C9"/>
    <w:rsid w:val="00C16BC7"/>
    <w:rsid w:val="00C1742B"/>
    <w:rsid w:val="00C1798F"/>
    <w:rsid w:val="00C213EA"/>
    <w:rsid w:val="00C217B7"/>
    <w:rsid w:val="00C21A37"/>
    <w:rsid w:val="00C22FC4"/>
    <w:rsid w:val="00C236F9"/>
    <w:rsid w:val="00C24DE6"/>
    <w:rsid w:val="00C253E6"/>
    <w:rsid w:val="00C25BF8"/>
    <w:rsid w:val="00C26584"/>
    <w:rsid w:val="00C26B1D"/>
    <w:rsid w:val="00C27883"/>
    <w:rsid w:val="00C27FEE"/>
    <w:rsid w:val="00C3205F"/>
    <w:rsid w:val="00C34D5C"/>
    <w:rsid w:val="00C350EA"/>
    <w:rsid w:val="00C36F0F"/>
    <w:rsid w:val="00C3789A"/>
    <w:rsid w:val="00C40003"/>
    <w:rsid w:val="00C40118"/>
    <w:rsid w:val="00C42C1D"/>
    <w:rsid w:val="00C43EF7"/>
    <w:rsid w:val="00C462F3"/>
    <w:rsid w:val="00C46EE3"/>
    <w:rsid w:val="00C47C43"/>
    <w:rsid w:val="00C50B83"/>
    <w:rsid w:val="00C50E37"/>
    <w:rsid w:val="00C5253A"/>
    <w:rsid w:val="00C52952"/>
    <w:rsid w:val="00C53448"/>
    <w:rsid w:val="00C55BED"/>
    <w:rsid w:val="00C57800"/>
    <w:rsid w:val="00C6091A"/>
    <w:rsid w:val="00C62377"/>
    <w:rsid w:val="00C62A4A"/>
    <w:rsid w:val="00C650D1"/>
    <w:rsid w:val="00C65832"/>
    <w:rsid w:val="00C662B1"/>
    <w:rsid w:val="00C67517"/>
    <w:rsid w:val="00C70B7B"/>
    <w:rsid w:val="00C70BE5"/>
    <w:rsid w:val="00C73300"/>
    <w:rsid w:val="00C7429A"/>
    <w:rsid w:val="00C744B8"/>
    <w:rsid w:val="00C74CAB"/>
    <w:rsid w:val="00C74E18"/>
    <w:rsid w:val="00C75013"/>
    <w:rsid w:val="00C75017"/>
    <w:rsid w:val="00C75064"/>
    <w:rsid w:val="00C75689"/>
    <w:rsid w:val="00C764EC"/>
    <w:rsid w:val="00C7697A"/>
    <w:rsid w:val="00C76D08"/>
    <w:rsid w:val="00C80983"/>
    <w:rsid w:val="00C80ACC"/>
    <w:rsid w:val="00C80E1E"/>
    <w:rsid w:val="00C811F4"/>
    <w:rsid w:val="00C81527"/>
    <w:rsid w:val="00C82CE4"/>
    <w:rsid w:val="00C83EA7"/>
    <w:rsid w:val="00C8510D"/>
    <w:rsid w:val="00C85584"/>
    <w:rsid w:val="00C8690E"/>
    <w:rsid w:val="00C86B65"/>
    <w:rsid w:val="00C873EB"/>
    <w:rsid w:val="00C87569"/>
    <w:rsid w:val="00C87BE8"/>
    <w:rsid w:val="00C87C90"/>
    <w:rsid w:val="00C90254"/>
    <w:rsid w:val="00C9084A"/>
    <w:rsid w:val="00C90C7D"/>
    <w:rsid w:val="00C9177B"/>
    <w:rsid w:val="00C92DE1"/>
    <w:rsid w:val="00C934CB"/>
    <w:rsid w:val="00C94DF6"/>
    <w:rsid w:val="00C96F25"/>
    <w:rsid w:val="00CA111E"/>
    <w:rsid w:val="00CA15F1"/>
    <w:rsid w:val="00CA1D57"/>
    <w:rsid w:val="00CA219A"/>
    <w:rsid w:val="00CA2269"/>
    <w:rsid w:val="00CA2979"/>
    <w:rsid w:val="00CA2BEB"/>
    <w:rsid w:val="00CA39E3"/>
    <w:rsid w:val="00CA6042"/>
    <w:rsid w:val="00CA6049"/>
    <w:rsid w:val="00CA67EB"/>
    <w:rsid w:val="00CA7069"/>
    <w:rsid w:val="00CB1852"/>
    <w:rsid w:val="00CB1B18"/>
    <w:rsid w:val="00CB2FC4"/>
    <w:rsid w:val="00CB4210"/>
    <w:rsid w:val="00CB52E7"/>
    <w:rsid w:val="00CB5DD2"/>
    <w:rsid w:val="00CB66F8"/>
    <w:rsid w:val="00CB7A07"/>
    <w:rsid w:val="00CB7A67"/>
    <w:rsid w:val="00CC0668"/>
    <w:rsid w:val="00CC068C"/>
    <w:rsid w:val="00CC20BD"/>
    <w:rsid w:val="00CC28CB"/>
    <w:rsid w:val="00CC382E"/>
    <w:rsid w:val="00CC40A4"/>
    <w:rsid w:val="00CC4E0F"/>
    <w:rsid w:val="00CC6C2D"/>
    <w:rsid w:val="00CC7D40"/>
    <w:rsid w:val="00CD0621"/>
    <w:rsid w:val="00CD13CC"/>
    <w:rsid w:val="00CD1704"/>
    <w:rsid w:val="00CD2EDE"/>
    <w:rsid w:val="00CD2F2B"/>
    <w:rsid w:val="00CD33BC"/>
    <w:rsid w:val="00CD36BD"/>
    <w:rsid w:val="00CD4681"/>
    <w:rsid w:val="00CD4B39"/>
    <w:rsid w:val="00CD4D89"/>
    <w:rsid w:val="00CD4FDF"/>
    <w:rsid w:val="00CE0133"/>
    <w:rsid w:val="00CE061A"/>
    <w:rsid w:val="00CE0A89"/>
    <w:rsid w:val="00CE0DE9"/>
    <w:rsid w:val="00CE1189"/>
    <w:rsid w:val="00CE3BA1"/>
    <w:rsid w:val="00CE6DB2"/>
    <w:rsid w:val="00CE725B"/>
    <w:rsid w:val="00CE72FF"/>
    <w:rsid w:val="00CE74DD"/>
    <w:rsid w:val="00CE790F"/>
    <w:rsid w:val="00CE7F70"/>
    <w:rsid w:val="00CF06A5"/>
    <w:rsid w:val="00CF0C74"/>
    <w:rsid w:val="00CF1B2D"/>
    <w:rsid w:val="00CF1CC1"/>
    <w:rsid w:val="00CF3E22"/>
    <w:rsid w:val="00CF41D0"/>
    <w:rsid w:val="00CF46DB"/>
    <w:rsid w:val="00CF4B87"/>
    <w:rsid w:val="00CF518C"/>
    <w:rsid w:val="00CF546C"/>
    <w:rsid w:val="00CF5E67"/>
    <w:rsid w:val="00CF6C8E"/>
    <w:rsid w:val="00CF76AD"/>
    <w:rsid w:val="00D003BB"/>
    <w:rsid w:val="00D00450"/>
    <w:rsid w:val="00D00458"/>
    <w:rsid w:val="00D005B9"/>
    <w:rsid w:val="00D01BF9"/>
    <w:rsid w:val="00D02CF4"/>
    <w:rsid w:val="00D03AE4"/>
    <w:rsid w:val="00D04330"/>
    <w:rsid w:val="00D0451F"/>
    <w:rsid w:val="00D04522"/>
    <w:rsid w:val="00D05258"/>
    <w:rsid w:val="00D05899"/>
    <w:rsid w:val="00D058E3"/>
    <w:rsid w:val="00D06347"/>
    <w:rsid w:val="00D06639"/>
    <w:rsid w:val="00D068AD"/>
    <w:rsid w:val="00D07BF6"/>
    <w:rsid w:val="00D10934"/>
    <w:rsid w:val="00D118A2"/>
    <w:rsid w:val="00D14485"/>
    <w:rsid w:val="00D148AD"/>
    <w:rsid w:val="00D14D3F"/>
    <w:rsid w:val="00D150D4"/>
    <w:rsid w:val="00D204AF"/>
    <w:rsid w:val="00D22027"/>
    <w:rsid w:val="00D22607"/>
    <w:rsid w:val="00D22695"/>
    <w:rsid w:val="00D22816"/>
    <w:rsid w:val="00D23F23"/>
    <w:rsid w:val="00D24044"/>
    <w:rsid w:val="00D24F01"/>
    <w:rsid w:val="00D25299"/>
    <w:rsid w:val="00D25E20"/>
    <w:rsid w:val="00D25F74"/>
    <w:rsid w:val="00D26E85"/>
    <w:rsid w:val="00D2717A"/>
    <w:rsid w:val="00D27641"/>
    <w:rsid w:val="00D303FC"/>
    <w:rsid w:val="00D320A0"/>
    <w:rsid w:val="00D32260"/>
    <w:rsid w:val="00D32BB2"/>
    <w:rsid w:val="00D33A15"/>
    <w:rsid w:val="00D33EBB"/>
    <w:rsid w:val="00D34021"/>
    <w:rsid w:val="00D36DD7"/>
    <w:rsid w:val="00D36F93"/>
    <w:rsid w:val="00D37278"/>
    <w:rsid w:val="00D37908"/>
    <w:rsid w:val="00D42D45"/>
    <w:rsid w:val="00D43146"/>
    <w:rsid w:val="00D437AF"/>
    <w:rsid w:val="00D43CDC"/>
    <w:rsid w:val="00D449DE"/>
    <w:rsid w:val="00D451B8"/>
    <w:rsid w:val="00D45DE3"/>
    <w:rsid w:val="00D46B93"/>
    <w:rsid w:val="00D479D3"/>
    <w:rsid w:val="00D50EC2"/>
    <w:rsid w:val="00D51066"/>
    <w:rsid w:val="00D511D8"/>
    <w:rsid w:val="00D52458"/>
    <w:rsid w:val="00D5247B"/>
    <w:rsid w:val="00D52614"/>
    <w:rsid w:val="00D52F7C"/>
    <w:rsid w:val="00D53171"/>
    <w:rsid w:val="00D533F4"/>
    <w:rsid w:val="00D5798E"/>
    <w:rsid w:val="00D60B4C"/>
    <w:rsid w:val="00D60F18"/>
    <w:rsid w:val="00D610E9"/>
    <w:rsid w:val="00D624E9"/>
    <w:rsid w:val="00D62D31"/>
    <w:rsid w:val="00D6300A"/>
    <w:rsid w:val="00D641AD"/>
    <w:rsid w:val="00D64E9A"/>
    <w:rsid w:val="00D65320"/>
    <w:rsid w:val="00D653A3"/>
    <w:rsid w:val="00D65F3F"/>
    <w:rsid w:val="00D66DA2"/>
    <w:rsid w:val="00D6769D"/>
    <w:rsid w:val="00D6777D"/>
    <w:rsid w:val="00D677C7"/>
    <w:rsid w:val="00D67AAB"/>
    <w:rsid w:val="00D70741"/>
    <w:rsid w:val="00D71459"/>
    <w:rsid w:val="00D7295B"/>
    <w:rsid w:val="00D72A99"/>
    <w:rsid w:val="00D72FCA"/>
    <w:rsid w:val="00D72FE3"/>
    <w:rsid w:val="00D7363D"/>
    <w:rsid w:val="00D73A8E"/>
    <w:rsid w:val="00D73C09"/>
    <w:rsid w:val="00D740B7"/>
    <w:rsid w:val="00D740FC"/>
    <w:rsid w:val="00D74A05"/>
    <w:rsid w:val="00D75032"/>
    <w:rsid w:val="00D75134"/>
    <w:rsid w:val="00D764A2"/>
    <w:rsid w:val="00D7677D"/>
    <w:rsid w:val="00D80438"/>
    <w:rsid w:val="00D8051C"/>
    <w:rsid w:val="00D80E4F"/>
    <w:rsid w:val="00D816BC"/>
    <w:rsid w:val="00D81E3D"/>
    <w:rsid w:val="00D81F52"/>
    <w:rsid w:val="00D825DA"/>
    <w:rsid w:val="00D8289A"/>
    <w:rsid w:val="00D855B8"/>
    <w:rsid w:val="00D86D4A"/>
    <w:rsid w:val="00D876A8"/>
    <w:rsid w:val="00D9065D"/>
    <w:rsid w:val="00D914DD"/>
    <w:rsid w:val="00D92353"/>
    <w:rsid w:val="00D928D3"/>
    <w:rsid w:val="00D92CCA"/>
    <w:rsid w:val="00D95114"/>
    <w:rsid w:val="00D96A98"/>
    <w:rsid w:val="00D96F88"/>
    <w:rsid w:val="00D970BA"/>
    <w:rsid w:val="00D97198"/>
    <w:rsid w:val="00DA01E4"/>
    <w:rsid w:val="00DA0370"/>
    <w:rsid w:val="00DA03A8"/>
    <w:rsid w:val="00DA0F03"/>
    <w:rsid w:val="00DA1A64"/>
    <w:rsid w:val="00DA2F05"/>
    <w:rsid w:val="00DA36F8"/>
    <w:rsid w:val="00DA4920"/>
    <w:rsid w:val="00DA4DBF"/>
    <w:rsid w:val="00DA5513"/>
    <w:rsid w:val="00DA601B"/>
    <w:rsid w:val="00DA7A35"/>
    <w:rsid w:val="00DB059D"/>
    <w:rsid w:val="00DB0A8E"/>
    <w:rsid w:val="00DB31B3"/>
    <w:rsid w:val="00DB39AC"/>
    <w:rsid w:val="00DB3A06"/>
    <w:rsid w:val="00DB5893"/>
    <w:rsid w:val="00DB5A5E"/>
    <w:rsid w:val="00DB5EF9"/>
    <w:rsid w:val="00DB6B0F"/>
    <w:rsid w:val="00DB770C"/>
    <w:rsid w:val="00DC0ADB"/>
    <w:rsid w:val="00DC0BD5"/>
    <w:rsid w:val="00DC0C51"/>
    <w:rsid w:val="00DC31DD"/>
    <w:rsid w:val="00DC332A"/>
    <w:rsid w:val="00DC3958"/>
    <w:rsid w:val="00DC457A"/>
    <w:rsid w:val="00DC47B2"/>
    <w:rsid w:val="00DC483B"/>
    <w:rsid w:val="00DC7814"/>
    <w:rsid w:val="00DD1B37"/>
    <w:rsid w:val="00DD1EC6"/>
    <w:rsid w:val="00DD3455"/>
    <w:rsid w:val="00DD45FC"/>
    <w:rsid w:val="00DD47BF"/>
    <w:rsid w:val="00DD4FD0"/>
    <w:rsid w:val="00DD5952"/>
    <w:rsid w:val="00DD619B"/>
    <w:rsid w:val="00DE013A"/>
    <w:rsid w:val="00DE0709"/>
    <w:rsid w:val="00DE194C"/>
    <w:rsid w:val="00DE2E94"/>
    <w:rsid w:val="00DE322C"/>
    <w:rsid w:val="00DE3C06"/>
    <w:rsid w:val="00DE481E"/>
    <w:rsid w:val="00DE4891"/>
    <w:rsid w:val="00DE4A13"/>
    <w:rsid w:val="00DE56DE"/>
    <w:rsid w:val="00DE799A"/>
    <w:rsid w:val="00DF0B9F"/>
    <w:rsid w:val="00DF1481"/>
    <w:rsid w:val="00DF1549"/>
    <w:rsid w:val="00DF158E"/>
    <w:rsid w:val="00DF2168"/>
    <w:rsid w:val="00DF2958"/>
    <w:rsid w:val="00DF2BC0"/>
    <w:rsid w:val="00DF2FA5"/>
    <w:rsid w:val="00DF4CC6"/>
    <w:rsid w:val="00DF553A"/>
    <w:rsid w:val="00DF5C1F"/>
    <w:rsid w:val="00DF61BF"/>
    <w:rsid w:val="00DF6F96"/>
    <w:rsid w:val="00DF7040"/>
    <w:rsid w:val="00DF754C"/>
    <w:rsid w:val="00DF7DDC"/>
    <w:rsid w:val="00E007D4"/>
    <w:rsid w:val="00E01753"/>
    <w:rsid w:val="00E01C82"/>
    <w:rsid w:val="00E02092"/>
    <w:rsid w:val="00E028B1"/>
    <w:rsid w:val="00E037E4"/>
    <w:rsid w:val="00E03A2B"/>
    <w:rsid w:val="00E04602"/>
    <w:rsid w:val="00E06B10"/>
    <w:rsid w:val="00E06CE4"/>
    <w:rsid w:val="00E07821"/>
    <w:rsid w:val="00E07BB8"/>
    <w:rsid w:val="00E10D8F"/>
    <w:rsid w:val="00E11E08"/>
    <w:rsid w:val="00E11FE1"/>
    <w:rsid w:val="00E11FED"/>
    <w:rsid w:val="00E12285"/>
    <w:rsid w:val="00E1238A"/>
    <w:rsid w:val="00E1275D"/>
    <w:rsid w:val="00E1286F"/>
    <w:rsid w:val="00E16218"/>
    <w:rsid w:val="00E16377"/>
    <w:rsid w:val="00E213C4"/>
    <w:rsid w:val="00E21594"/>
    <w:rsid w:val="00E246F9"/>
    <w:rsid w:val="00E2477D"/>
    <w:rsid w:val="00E24B60"/>
    <w:rsid w:val="00E264B5"/>
    <w:rsid w:val="00E26DC2"/>
    <w:rsid w:val="00E26DF6"/>
    <w:rsid w:val="00E2724A"/>
    <w:rsid w:val="00E2779B"/>
    <w:rsid w:val="00E27DEA"/>
    <w:rsid w:val="00E30F82"/>
    <w:rsid w:val="00E3181D"/>
    <w:rsid w:val="00E32CCF"/>
    <w:rsid w:val="00E32D31"/>
    <w:rsid w:val="00E33B56"/>
    <w:rsid w:val="00E33FB5"/>
    <w:rsid w:val="00E344B1"/>
    <w:rsid w:val="00E3718D"/>
    <w:rsid w:val="00E4081B"/>
    <w:rsid w:val="00E413B3"/>
    <w:rsid w:val="00E41A8C"/>
    <w:rsid w:val="00E41F4C"/>
    <w:rsid w:val="00E43375"/>
    <w:rsid w:val="00E43C3E"/>
    <w:rsid w:val="00E45180"/>
    <w:rsid w:val="00E452E2"/>
    <w:rsid w:val="00E477D3"/>
    <w:rsid w:val="00E509BE"/>
    <w:rsid w:val="00E50CE7"/>
    <w:rsid w:val="00E50D5E"/>
    <w:rsid w:val="00E51777"/>
    <w:rsid w:val="00E5202D"/>
    <w:rsid w:val="00E52418"/>
    <w:rsid w:val="00E52B0A"/>
    <w:rsid w:val="00E54287"/>
    <w:rsid w:val="00E54389"/>
    <w:rsid w:val="00E54EB6"/>
    <w:rsid w:val="00E553F0"/>
    <w:rsid w:val="00E555DB"/>
    <w:rsid w:val="00E55A9C"/>
    <w:rsid w:val="00E55C84"/>
    <w:rsid w:val="00E560A2"/>
    <w:rsid w:val="00E570AE"/>
    <w:rsid w:val="00E578DB"/>
    <w:rsid w:val="00E57C1E"/>
    <w:rsid w:val="00E57FE5"/>
    <w:rsid w:val="00E609DB"/>
    <w:rsid w:val="00E634CA"/>
    <w:rsid w:val="00E63C6D"/>
    <w:rsid w:val="00E64494"/>
    <w:rsid w:val="00E6531C"/>
    <w:rsid w:val="00E669FB"/>
    <w:rsid w:val="00E66CC6"/>
    <w:rsid w:val="00E67E02"/>
    <w:rsid w:val="00E67E54"/>
    <w:rsid w:val="00E71500"/>
    <w:rsid w:val="00E71C2E"/>
    <w:rsid w:val="00E726DE"/>
    <w:rsid w:val="00E72C79"/>
    <w:rsid w:val="00E73005"/>
    <w:rsid w:val="00E73177"/>
    <w:rsid w:val="00E74012"/>
    <w:rsid w:val="00E74558"/>
    <w:rsid w:val="00E745D9"/>
    <w:rsid w:val="00E74ADE"/>
    <w:rsid w:val="00E76E30"/>
    <w:rsid w:val="00E77ABB"/>
    <w:rsid w:val="00E80173"/>
    <w:rsid w:val="00E81530"/>
    <w:rsid w:val="00E83135"/>
    <w:rsid w:val="00E84116"/>
    <w:rsid w:val="00E84330"/>
    <w:rsid w:val="00E851CC"/>
    <w:rsid w:val="00E86CD5"/>
    <w:rsid w:val="00E87DBE"/>
    <w:rsid w:val="00E95188"/>
    <w:rsid w:val="00E95A91"/>
    <w:rsid w:val="00E95E92"/>
    <w:rsid w:val="00E97308"/>
    <w:rsid w:val="00E975BC"/>
    <w:rsid w:val="00EA00AC"/>
    <w:rsid w:val="00EA1BD3"/>
    <w:rsid w:val="00EA20C0"/>
    <w:rsid w:val="00EA2252"/>
    <w:rsid w:val="00EA253A"/>
    <w:rsid w:val="00EA262D"/>
    <w:rsid w:val="00EA27CA"/>
    <w:rsid w:val="00EA2D31"/>
    <w:rsid w:val="00EA3172"/>
    <w:rsid w:val="00EA39DF"/>
    <w:rsid w:val="00EA485A"/>
    <w:rsid w:val="00EA49E7"/>
    <w:rsid w:val="00EA5CC2"/>
    <w:rsid w:val="00EA6C0D"/>
    <w:rsid w:val="00EA77E2"/>
    <w:rsid w:val="00EA7A2D"/>
    <w:rsid w:val="00EB08A3"/>
    <w:rsid w:val="00EB1508"/>
    <w:rsid w:val="00EB2A86"/>
    <w:rsid w:val="00EB40FC"/>
    <w:rsid w:val="00EB6E29"/>
    <w:rsid w:val="00EB7A38"/>
    <w:rsid w:val="00EB7ACE"/>
    <w:rsid w:val="00EB7B1E"/>
    <w:rsid w:val="00EB7FEA"/>
    <w:rsid w:val="00EC074A"/>
    <w:rsid w:val="00EC1042"/>
    <w:rsid w:val="00EC12C4"/>
    <w:rsid w:val="00EC264F"/>
    <w:rsid w:val="00EC26D9"/>
    <w:rsid w:val="00EC2BB9"/>
    <w:rsid w:val="00EC36B6"/>
    <w:rsid w:val="00EC3B6D"/>
    <w:rsid w:val="00EC42A8"/>
    <w:rsid w:val="00EC50C4"/>
    <w:rsid w:val="00EC6200"/>
    <w:rsid w:val="00EC6432"/>
    <w:rsid w:val="00EC64C9"/>
    <w:rsid w:val="00EC6D2A"/>
    <w:rsid w:val="00EC6DC5"/>
    <w:rsid w:val="00EC7629"/>
    <w:rsid w:val="00ED0337"/>
    <w:rsid w:val="00ED03DD"/>
    <w:rsid w:val="00ED0AB6"/>
    <w:rsid w:val="00ED125D"/>
    <w:rsid w:val="00ED12E0"/>
    <w:rsid w:val="00ED19A5"/>
    <w:rsid w:val="00ED28E7"/>
    <w:rsid w:val="00ED300C"/>
    <w:rsid w:val="00ED6572"/>
    <w:rsid w:val="00ED719F"/>
    <w:rsid w:val="00EE330C"/>
    <w:rsid w:val="00EE336E"/>
    <w:rsid w:val="00EE3613"/>
    <w:rsid w:val="00EE3B02"/>
    <w:rsid w:val="00EE3F73"/>
    <w:rsid w:val="00EE428E"/>
    <w:rsid w:val="00EE4E46"/>
    <w:rsid w:val="00EE506E"/>
    <w:rsid w:val="00EE6465"/>
    <w:rsid w:val="00EE6889"/>
    <w:rsid w:val="00EE6F6D"/>
    <w:rsid w:val="00EE785A"/>
    <w:rsid w:val="00EE7CFC"/>
    <w:rsid w:val="00EF084F"/>
    <w:rsid w:val="00EF0DEA"/>
    <w:rsid w:val="00EF21D7"/>
    <w:rsid w:val="00EF24FB"/>
    <w:rsid w:val="00EF3161"/>
    <w:rsid w:val="00EF44C9"/>
    <w:rsid w:val="00EF4E51"/>
    <w:rsid w:val="00EF52AD"/>
    <w:rsid w:val="00EF662E"/>
    <w:rsid w:val="00EF6BF3"/>
    <w:rsid w:val="00EF6CC6"/>
    <w:rsid w:val="00EF6E76"/>
    <w:rsid w:val="00EF7094"/>
    <w:rsid w:val="00EF713D"/>
    <w:rsid w:val="00EF7C23"/>
    <w:rsid w:val="00EF7CDB"/>
    <w:rsid w:val="00F0044F"/>
    <w:rsid w:val="00F0231E"/>
    <w:rsid w:val="00F02E90"/>
    <w:rsid w:val="00F03986"/>
    <w:rsid w:val="00F044C5"/>
    <w:rsid w:val="00F046E7"/>
    <w:rsid w:val="00F04F56"/>
    <w:rsid w:val="00F066BD"/>
    <w:rsid w:val="00F0710A"/>
    <w:rsid w:val="00F07248"/>
    <w:rsid w:val="00F100B1"/>
    <w:rsid w:val="00F10911"/>
    <w:rsid w:val="00F10C5B"/>
    <w:rsid w:val="00F10F82"/>
    <w:rsid w:val="00F114C0"/>
    <w:rsid w:val="00F11B8C"/>
    <w:rsid w:val="00F11D3B"/>
    <w:rsid w:val="00F1391C"/>
    <w:rsid w:val="00F140CC"/>
    <w:rsid w:val="00F14890"/>
    <w:rsid w:val="00F1515F"/>
    <w:rsid w:val="00F15CC2"/>
    <w:rsid w:val="00F1605E"/>
    <w:rsid w:val="00F162C9"/>
    <w:rsid w:val="00F16C72"/>
    <w:rsid w:val="00F211E4"/>
    <w:rsid w:val="00F21AD8"/>
    <w:rsid w:val="00F23870"/>
    <w:rsid w:val="00F24873"/>
    <w:rsid w:val="00F24D4E"/>
    <w:rsid w:val="00F2629F"/>
    <w:rsid w:val="00F27181"/>
    <w:rsid w:val="00F273A9"/>
    <w:rsid w:val="00F3002D"/>
    <w:rsid w:val="00F30297"/>
    <w:rsid w:val="00F30FBC"/>
    <w:rsid w:val="00F31258"/>
    <w:rsid w:val="00F31351"/>
    <w:rsid w:val="00F31623"/>
    <w:rsid w:val="00F32649"/>
    <w:rsid w:val="00F32E89"/>
    <w:rsid w:val="00F33764"/>
    <w:rsid w:val="00F347F5"/>
    <w:rsid w:val="00F34E78"/>
    <w:rsid w:val="00F35147"/>
    <w:rsid w:val="00F356E6"/>
    <w:rsid w:val="00F362B6"/>
    <w:rsid w:val="00F364CE"/>
    <w:rsid w:val="00F36BC0"/>
    <w:rsid w:val="00F37C80"/>
    <w:rsid w:val="00F40CD5"/>
    <w:rsid w:val="00F41844"/>
    <w:rsid w:val="00F41E27"/>
    <w:rsid w:val="00F45CC8"/>
    <w:rsid w:val="00F51B5F"/>
    <w:rsid w:val="00F52E26"/>
    <w:rsid w:val="00F55393"/>
    <w:rsid w:val="00F5630F"/>
    <w:rsid w:val="00F573B2"/>
    <w:rsid w:val="00F60087"/>
    <w:rsid w:val="00F6020E"/>
    <w:rsid w:val="00F60AFD"/>
    <w:rsid w:val="00F614C1"/>
    <w:rsid w:val="00F617F7"/>
    <w:rsid w:val="00F63388"/>
    <w:rsid w:val="00F644A5"/>
    <w:rsid w:val="00F6453D"/>
    <w:rsid w:val="00F649B2"/>
    <w:rsid w:val="00F65056"/>
    <w:rsid w:val="00F65D2C"/>
    <w:rsid w:val="00F66B54"/>
    <w:rsid w:val="00F67EC4"/>
    <w:rsid w:val="00F704DB"/>
    <w:rsid w:val="00F70A01"/>
    <w:rsid w:val="00F70D8F"/>
    <w:rsid w:val="00F7166D"/>
    <w:rsid w:val="00F719C2"/>
    <w:rsid w:val="00F73563"/>
    <w:rsid w:val="00F7502F"/>
    <w:rsid w:val="00F7522A"/>
    <w:rsid w:val="00F75747"/>
    <w:rsid w:val="00F81ACA"/>
    <w:rsid w:val="00F82099"/>
    <w:rsid w:val="00F831EC"/>
    <w:rsid w:val="00F846FF"/>
    <w:rsid w:val="00F84A98"/>
    <w:rsid w:val="00F8640E"/>
    <w:rsid w:val="00F878DF"/>
    <w:rsid w:val="00F901CC"/>
    <w:rsid w:val="00F9096B"/>
    <w:rsid w:val="00F911A0"/>
    <w:rsid w:val="00F921DA"/>
    <w:rsid w:val="00F93049"/>
    <w:rsid w:val="00F93062"/>
    <w:rsid w:val="00F93BF7"/>
    <w:rsid w:val="00F93E57"/>
    <w:rsid w:val="00F93EB0"/>
    <w:rsid w:val="00F93EE7"/>
    <w:rsid w:val="00F9406C"/>
    <w:rsid w:val="00F94142"/>
    <w:rsid w:val="00F94243"/>
    <w:rsid w:val="00F951B5"/>
    <w:rsid w:val="00F9565E"/>
    <w:rsid w:val="00F95686"/>
    <w:rsid w:val="00F958EC"/>
    <w:rsid w:val="00F9706E"/>
    <w:rsid w:val="00F976FC"/>
    <w:rsid w:val="00FA00C7"/>
    <w:rsid w:val="00FA106E"/>
    <w:rsid w:val="00FA2CCC"/>
    <w:rsid w:val="00FA44BA"/>
    <w:rsid w:val="00FA730A"/>
    <w:rsid w:val="00FB02CC"/>
    <w:rsid w:val="00FB0CE7"/>
    <w:rsid w:val="00FB1965"/>
    <w:rsid w:val="00FB38BF"/>
    <w:rsid w:val="00FB4283"/>
    <w:rsid w:val="00FB4F04"/>
    <w:rsid w:val="00FB69FB"/>
    <w:rsid w:val="00FB6AC2"/>
    <w:rsid w:val="00FB6E98"/>
    <w:rsid w:val="00FB7B4F"/>
    <w:rsid w:val="00FC02BE"/>
    <w:rsid w:val="00FC081D"/>
    <w:rsid w:val="00FC10FC"/>
    <w:rsid w:val="00FC141C"/>
    <w:rsid w:val="00FC2676"/>
    <w:rsid w:val="00FC425E"/>
    <w:rsid w:val="00FC48FF"/>
    <w:rsid w:val="00FC56D2"/>
    <w:rsid w:val="00FC5C98"/>
    <w:rsid w:val="00FC611A"/>
    <w:rsid w:val="00FC611C"/>
    <w:rsid w:val="00FC63C9"/>
    <w:rsid w:val="00FC660C"/>
    <w:rsid w:val="00FC6627"/>
    <w:rsid w:val="00FC6B07"/>
    <w:rsid w:val="00FC77E9"/>
    <w:rsid w:val="00FD0081"/>
    <w:rsid w:val="00FD0AA6"/>
    <w:rsid w:val="00FD1562"/>
    <w:rsid w:val="00FD1E86"/>
    <w:rsid w:val="00FD22A7"/>
    <w:rsid w:val="00FD25D6"/>
    <w:rsid w:val="00FD2EBD"/>
    <w:rsid w:val="00FD2EEE"/>
    <w:rsid w:val="00FD3B06"/>
    <w:rsid w:val="00FD3E39"/>
    <w:rsid w:val="00FD40EF"/>
    <w:rsid w:val="00FD43FE"/>
    <w:rsid w:val="00FD5541"/>
    <w:rsid w:val="00FD5F8E"/>
    <w:rsid w:val="00FD5FAE"/>
    <w:rsid w:val="00FD6DFD"/>
    <w:rsid w:val="00FE031A"/>
    <w:rsid w:val="00FE11C2"/>
    <w:rsid w:val="00FE3823"/>
    <w:rsid w:val="00FE3C9E"/>
    <w:rsid w:val="00FE3D23"/>
    <w:rsid w:val="00FE57D4"/>
    <w:rsid w:val="00FE5AE3"/>
    <w:rsid w:val="00FE77E3"/>
    <w:rsid w:val="00FE7A16"/>
    <w:rsid w:val="00FE7E52"/>
    <w:rsid w:val="00FF07A3"/>
    <w:rsid w:val="00FF07D8"/>
    <w:rsid w:val="00FF0C3D"/>
    <w:rsid w:val="00FF12F2"/>
    <w:rsid w:val="00FF2426"/>
    <w:rsid w:val="00FF246C"/>
    <w:rsid w:val="00FF2A94"/>
    <w:rsid w:val="00FF2CCB"/>
    <w:rsid w:val="00FF3F83"/>
    <w:rsid w:val="00FF494E"/>
    <w:rsid w:val="00FF6207"/>
    <w:rsid w:val="00FF6A30"/>
    <w:rsid w:val="00FF7262"/>
    <w:rsid w:val="00FF740A"/>
    <w:rsid w:val="00FF761D"/>
    <w:rsid w:val="00FF7C01"/>
    <w:rsid w:val="00FF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8D5"/>
    <w:pPr>
      <w:spacing w:after="0" w:line="240" w:lineRule="auto"/>
    </w:pPr>
    <w:rPr>
      <w:rFonts w:eastAsia="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978D5"/>
    <w:pPr>
      <w:ind w:firstLine="567"/>
      <w:jc w:val="both"/>
    </w:pPr>
    <w:rPr>
      <w:szCs w:val="20"/>
    </w:rPr>
  </w:style>
  <w:style w:type="character" w:customStyle="1" w:styleId="a4">
    <w:name w:val="Основной текст с отступом Знак"/>
    <w:basedOn w:val="a0"/>
    <w:link w:val="a3"/>
    <w:rsid w:val="00B978D5"/>
    <w:rPr>
      <w:rFonts w:eastAsia="Times New Roman"/>
      <w:color w:val="auto"/>
      <w:sz w:val="24"/>
      <w:szCs w:val="20"/>
      <w:lang w:eastAsia="ru-RU"/>
    </w:rPr>
  </w:style>
  <w:style w:type="paragraph" w:styleId="3">
    <w:name w:val="Body Text Indent 3"/>
    <w:basedOn w:val="a"/>
    <w:link w:val="30"/>
    <w:rsid w:val="00B978D5"/>
    <w:pPr>
      <w:ind w:firstLine="567"/>
      <w:jc w:val="both"/>
    </w:pPr>
    <w:rPr>
      <w:sz w:val="28"/>
      <w:szCs w:val="20"/>
    </w:rPr>
  </w:style>
  <w:style w:type="character" w:customStyle="1" w:styleId="30">
    <w:name w:val="Основной текст с отступом 3 Знак"/>
    <w:basedOn w:val="a0"/>
    <w:link w:val="3"/>
    <w:rsid w:val="00B978D5"/>
    <w:rPr>
      <w:rFonts w:eastAsia="Times New Roman"/>
      <w:color w:val="auto"/>
      <w:szCs w:val="20"/>
      <w:lang w:eastAsia="ru-RU"/>
    </w:rPr>
  </w:style>
  <w:style w:type="character" w:styleId="a5">
    <w:name w:val="Emphasis"/>
    <w:qFormat/>
    <w:rsid w:val="00B978D5"/>
    <w:rPr>
      <w:caps/>
      <w:sz w:val="18"/>
    </w:rPr>
  </w:style>
  <w:style w:type="paragraph" w:styleId="a6">
    <w:name w:val="List Paragraph"/>
    <w:basedOn w:val="a"/>
    <w:uiPriority w:val="34"/>
    <w:qFormat/>
    <w:rsid w:val="00B978D5"/>
    <w:pPr>
      <w:ind w:left="720"/>
      <w:contextualSpacing/>
      <w:jc w:val="both"/>
    </w:pPr>
    <w:rPr>
      <w:szCs w:val="20"/>
    </w:rPr>
  </w:style>
  <w:style w:type="paragraph" w:styleId="a7">
    <w:name w:val="footer"/>
    <w:basedOn w:val="a"/>
    <w:link w:val="a8"/>
    <w:uiPriority w:val="99"/>
    <w:unhideWhenUsed/>
    <w:rsid w:val="00B978D5"/>
    <w:pPr>
      <w:tabs>
        <w:tab w:val="center" w:pos="4677"/>
        <w:tab w:val="right" w:pos="9355"/>
      </w:tabs>
    </w:pPr>
  </w:style>
  <w:style w:type="character" w:customStyle="1" w:styleId="a8">
    <w:name w:val="Нижний колонтитул Знак"/>
    <w:basedOn w:val="a0"/>
    <w:link w:val="a7"/>
    <w:uiPriority w:val="99"/>
    <w:rsid w:val="00B978D5"/>
    <w:rPr>
      <w:rFonts w:eastAsia="Times New Roman"/>
      <w:color w:val="auto"/>
      <w:sz w:val="24"/>
      <w:szCs w:val="24"/>
      <w:lang w:eastAsia="ru-RU"/>
    </w:rPr>
  </w:style>
  <w:style w:type="character" w:customStyle="1" w:styleId="1">
    <w:name w:val="Заголовок №1"/>
    <w:basedOn w:val="a0"/>
    <w:link w:val="11"/>
    <w:locked/>
    <w:rsid w:val="00B978D5"/>
    <w:rPr>
      <w:b/>
      <w:bCs/>
      <w:sz w:val="26"/>
      <w:szCs w:val="26"/>
      <w:shd w:val="clear" w:color="auto" w:fill="FFFFFF"/>
    </w:rPr>
  </w:style>
  <w:style w:type="paragraph" w:customStyle="1" w:styleId="11">
    <w:name w:val="Заголовок №11"/>
    <w:basedOn w:val="a"/>
    <w:link w:val="1"/>
    <w:rsid w:val="00B978D5"/>
    <w:pPr>
      <w:shd w:val="clear" w:color="auto" w:fill="FFFFFF"/>
      <w:spacing w:line="314" w:lineRule="exact"/>
      <w:jc w:val="center"/>
      <w:outlineLvl w:val="0"/>
    </w:pPr>
    <w:rPr>
      <w:rFonts w:eastAsiaTheme="minorHAnsi"/>
      <w:b/>
      <w:bCs/>
      <w:color w:val="000000" w:themeColor="text1"/>
      <w:sz w:val="26"/>
      <w:szCs w:val="26"/>
      <w:lang w:eastAsia="en-US"/>
    </w:rPr>
  </w:style>
  <w:style w:type="paragraph" w:styleId="a9">
    <w:name w:val="Body Text"/>
    <w:basedOn w:val="a"/>
    <w:link w:val="aa"/>
    <w:uiPriority w:val="99"/>
    <w:semiHidden/>
    <w:unhideWhenUsed/>
    <w:rsid w:val="00B978D5"/>
    <w:pPr>
      <w:spacing w:after="120"/>
    </w:pPr>
  </w:style>
  <w:style w:type="character" w:customStyle="1" w:styleId="aa">
    <w:name w:val="Основной текст Знак"/>
    <w:basedOn w:val="a0"/>
    <w:link w:val="a9"/>
    <w:uiPriority w:val="99"/>
    <w:semiHidden/>
    <w:rsid w:val="00B978D5"/>
    <w:rPr>
      <w:rFonts w:eastAsia="Times New Roman"/>
      <w:color w:val="auto"/>
      <w:sz w:val="24"/>
      <w:szCs w:val="24"/>
      <w:lang w:eastAsia="ru-RU"/>
    </w:rPr>
  </w:style>
  <w:style w:type="character" w:customStyle="1" w:styleId="2">
    <w:name w:val="Основной текст (2)"/>
    <w:basedOn w:val="a0"/>
    <w:link w:val="21"/>
    <w:locked/>
    <w:rsid w:val="00B978D5"/>
    <w:rPr>
      <w:szCs w:val="28"/>
      <w:shd w:val="clear" w:color="auto" w:fill="FFFFFF"/>
    </w:rPr>
  </w:style>
  <w:style w:type="paragraph" w:customStyle="1" w:styleId="21">
    <w:name w:val="Основной текст (2)1"/>
    <w:basedOn w:val="a"/>
    <w:link w:val="2"/>
    <w:rsid w:val="00B978D5"/>
    <w:pPr>
      <w:shd w:val="clear" w:color="auto" w:fill="FFFFFF"/>
      <w:spacing w:line="319" w:lineRule="exact"/>
      <w:ind w:firstLine="720"/>
    </w:pPr>
    <w:rPr>
      <w:rFonts w:eastAsiaTheme="minorHAnsi"/>
      <w:color w:val="000000" w:themeColor="text1"/>
      <w:sz w:val="28"/>
      <w:szCs w:val="28"/>
      <w:lang w:eastAsia="en-US"/>
    </w:rPr>
  </w:style>
  <w:style w:type="paragraph" w:styleId="ab">
    <w:name w:val="Normal (Web)"/>
    <w:basedOn w:val="a"/>
    <w:rsid w:val="00B978D5"/>
    <w:pPr>
      <w:spacing w:before="100" w:beforeAutospacing="1" w:after="100" w:afterAutospacing="1"/>
    </w:pPr>
  </w:style>
  <w:style w:type="paragraph" w:customStyle="1" w:styleId="10">
    <w:name w:val="Абзац списка1"/>
    <w:basedOn w:val="a"/>
    <w:rsid w:val="00B978D5"/>
    <w:pPr>
      <w:spacing w:after="200" w:line="276" w:lineRule="auto"/>
      <w:ind w:left="720"/>
      <w:contextualSpacing/>
    </w:pPr>
    <w:rPr>
      <w:rFonts w:ascii="Calibri" w:hAnsi="Calibri"/>
      <w:sz w:val="22"/>
      <w:szCs w:val="22"/>
      <w:lang w:eastAsia="en-US"/>
    </w:rPr>
  </w:style>
  <w:style w:type="character" w:customStyle="1" w:styleId="12">
    <w:name w:val="Заголовок №1 (2)"/>
    <w:basedOn w:val="a0"/>
    <w:link w:val="121"/>
    <w:locked/>
    <w:rsid w:val="00B978D5"/>
    <w:rPr>
      <w:b/>
      <w:bCs/>
      <w:sz w:val="26"/>
      <w:szCs w:val="26"/>
      <w:shd w:val="clear" w:color="auto" w:fill="FFFFFF"/>
    </w:rPr>
  </w:style>
  <w:style w:type="paragraph" w:customStyle="1" w:styleId="121">
    <w:name w:val="Заголовок №1 (2)1"/>
    <w:basedOn w:val="a"/>
    <w:link w:val="12"/>
    <w:rsid w:val="00B978D5"/>
    <w:pPr>
      <w:shd w:val="clear" w:color="auto" w:fill="FFFFFF"/>
      <w:spacing w:before="300" w:after="360" w:line="240" w:lineRule="atLeast"/>
      <w:outlineLvl w:val="0"/>
    </w:pPr>
    <w:rPr>
      <w:rFonts w:eastAsiaTheme="minorHAnsi"/>
      <w:b/>
      <w:bCs/>
      <w:color w:val="000000" w:themeColor="text1"/>
      <w:sz w:val="26"/>
      <w:szCs w:val="26"/>
      <w:lang w:eastAsia="en-US"/>
    </w:rPr>
  </w:style>
  <w:style w:type="paragraph" w:customStyle="1" w:styleId="13">
    <w:name w:val="Без интервала1"/>
    <w:rsid w:val="00B978D5"/>
    <w:pPr>
      <w:spacing w:after="0" w:line="240" w:lineRule="auto"/>
    </w:pPr>
    <w:rPr>
      <w:rFonts w:eastAsia="Calibri"/>
      <w:color w:val="auto"/>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BFC10445E6CF16C5B4447AA960E00AB58EA2BDFD3DCB5C46ABDCD46C0E7E4716CB09676BFB68D3nDgFF"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5135</Words>
  <Characters>29270</Characters>
  <Application>Microsoft Office Word</Application>
  <DocSecurity>0</DocSecurity>
  <Lines>243</Lines>
  <Paragraphs>68</Paragraphs>
  <ScaleCrop>false</ScaleCrop>
  <Company/>
  <LinksUpToDate>false</LinksUpToDate>
  <CharactersWithSpaces>34337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2014-01-22T12:08:00Z</dcterms:created>
  <dcterms:modified xsi:type="dcterms:W3CDTF">2014-01-22T12:08:00Z</dcterms:modified>
</cp:coreProperties>
</file>