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A8" w:rsidRPr="00083D3B" w:rsidRDefault="006A46A8" w:rsidP="006A46A8">
      <w:pPr>
        <w:shd w:val="clear" w:color="auto" w:fill="FFFFFF"/>
        <w:spacing w:after="0" w:line="240" w:lineRule="auto"/>
        <w:ind w:firstLine="709"/>
        <w:jc w:val="center"/>
        <w:outlineLvl w:val="3"/>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Тезисы</w:t>
      </w:r>
    </w:p>
    <w:p w:rsidR="006A46A8" w:rsidRPr="00083D3B" w:rsidRDefault="006A46A8" w:rsidP="006A46A8">
      <w:pPr>
        <w:shd w:val="clear" w:color="auto" w:fill="FFFFFF"/>
        <w:spacing w:after="0" w:line="240" w:lineRule="auto"/>
        <w:ind w:firstLine="709"/>
        <w:jc w:val="center"/>
        <w:outlineLvl w:val="3"/>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для выступления на выездном семинаре для общественных помощников Уполномоченного по правам человека в Республике Татарстан</w:t>
      </w:r>
    </w:p>
    <w:p w:rsidR="006A46A8" w:rsidRPr="00083D3B" w:rsidRDefault="006A46A8" w:rsidP="006A46A8">
      <w:pPr>
        <w:shd w:val="clear" w:color="auto" w:fill="FFFFFF"/>
        <w:spacing w:after="0" w:line="240" w:lineRule="auto"/>
        <w:ind w:firstLine="709"/>
        <w:jc w:val="center"/>
        <w:outlineLvl w:val="3"/>
        <w:rPr>
          <w:rFonts w:ascii="Arial" w:eastAsia="Times New Roman" w:hAnsi="Arial" w:cs="Arial"/>
          <w:b/>
          <w:color w:val="000000" w:themeColor="text1"/>
          <w:sz w:val="32"/>
          <w:szCs w:val="32"/>
          <w:lang w:eastAsia="ru-RU"/>
        </w:rPr>
      </w:pPr>
    </w:p>
    <w:p w:rsidR="006A46A8" w:rsidRPr="00083D3B" w:rsidRDefault="006A46A8" w:rsidP="006A46A8">
      <w:pPr>
        <w:shd w:val="clear" w:color="auto" w:fill="FFFFFF"/>
        <w:spacing w:after="0" w:line="240" w:lineRule="auto"/>
        <w:ind w:firstLine="709"/>
        <w:jc w:val="center"/>
        <w:outlineLvl w:val="3"/>
        <w:rPr>
          <w:rFonts w:ascii="Arial" w:eastAsia="Times New Roman" w:hAnsi="Arial" w:cs="Arial"/>
          <w:b/>
          <w:color w:val="000000" w:themeColor="text1"/>
          <w:sz w:val="32"/>
          <w:szCs w:val="32"/>
          <w:lang w:eastAsia="ru-RU"/>
        </w:rPr>
      </w:pPr>
      <w:r w:rsidRPr="00083D3B">
        <w:rPr>
          <w:rFonts w:ascii="Arial" w:eastAsia="Times New Roman" w:hAnsi="Arial" w:cs="Arial"/>
          <w:b/>
          <w:color w:val="000000" w:themeColor="text1"/>
          <w:sz w:val="32"/>
          <w:szCs w:val="32"/>
          <w:lang w:eastAsia="ru-RU"/>
        </w:rPr>
        <w:t xml:space="preserve">Соблюдение государственных гарантий </w:t>
      </w:r>
    </w:p>
    <w:p w:rsidR="006A46A8" w:rsidRPr="00083D3B" w:rsidRDefault="006A46A8" w:rsidP="006A46A8">
      <w:pPr>
        <w:shd w:val="clear" w:color="auto" w:fill="FFFFFF"/>
        <w:spacing w:after="0" w:line="240" w:lineRule="auto"/>
        <w:ind w:firstLine="709"/>
        <w:jc w:val="center"/>
        <w:outlineLvl w:val="3"/>
        <w:rPr>
          <w:rFonts w:ascii="Arial" w:eastAsia="Times New Roman" w:hAnsi="Arial" w:cs="Arial"/>
          <w:b/>
          <w:color w:val="000000" w:themeColor="text1"/>
          <w:sz w:val="32"/>
          <w:szCs w:val="32"/>
          <w:lang w:eastAsia="ru-RU"/>
        </w:rPr>
      </w:pPr>
      <w:r w:rsidRPr="00083D3B">
        <w:rPr>
          <w:rFonts w:ascii="Arial" w:eastAsia="Times New Roman" w:hAnsi="Arial" w:cs="Arial"/>
          <w:b/>
          <w:color w:val="000000" w:themeColor="text1"/>
          <w:sz w:val="32"/>
          <w:szCs w:val="32"/>
          <w:lang w:eastAsia="ru-RU"/>
        </w:rPr>
        <w:t>в социально-трудовой сфере</w:t>
      </w:r>
    </w:p>
    <w:p w:rsidR="006A46A8" w:rsidRPr="00083D3B" w:rsidRDefault="006A46A8" w:rsidP="006A46A8">
      <w:pPr>
        <w:shd w:val="clear" w:color="auto" w:fill="FFFFFF"/>
        <w:spacing w:after="0" w:line="240" w:lineRule="auto"/>
        <w:ind w:firstLine="709"/>
        <w:jc w:val="center"/>
        <w:outlineLvl w:val="3"/>
        <w:rPr>
          <w:rFonts w:ascii="Arial" w:eastAsia="Times New Roman" w:hAnsi="Arial" w:cs="Arial"/>
          <w:color w:val="000000" w:themeColor="text1"/>
          <w:sz w:val="32"/>
          <w:szCs w:val="32"/>
          <w:lang w:eastAsia="ru-RU"/>
        </w:rPr>
      </w:pPr>
    </w:p>
    <w:p w:rsidR="006A46A8" w:rsidRPr="00083D3B" w:rsidRDefault="006A46A8" w:rsidP="006A46A8">
      <w:pPr>
        <w:shd w:val="clear" w:color="auto" w:fill="FFFFFF"/>
        <w:spacing w:after="0" w:line="240" w:lineRule="auto"/>
        <w:ind w:firstLine="709"/>
        <w:jc w:val="right"/>
        <w:outlineLvl w:val="3"/>
        <w:rPr>
          <w:rFonts w:ascii="Arial" w:eastAsia="Times New Roman" w:hAnsi="Arial" w:cs="Arial"/>
          <w:i/>
          <w:color w:val="000000" w:themeColor="text1"/>
          <w:sz w:val="28"/>
          <w:szCs w:val="28"/>
          <w:lang w:eastAsia="ru-RU"/>
        </w:rPr>
      </w:pPr>
      <w:r w:rsidRPr="00083D3B">
        <w:rPr>
          <w:rFonts w:ascii="Arial" w:eastAsia="Times New Roman" w:hAnsi="Arial" w:cs="Arial"/>
          <w:i/>
          <w:color w:val="000000" w:themeColor="text1"/>
          <w:sz w:val="28"/>
          <w:szCs w:val="28"/>
          <w:lang w:eastAsia="ru-RU"/>
        </w:rPr>
        <w:t>г.Альметьевск</w:t>
      </w:r>
    </w:p>
    <w:p w:rsidR="006A46A8" w:rsidRPr="00083D3B" w:rsidRDefault="006A46A8" w:rsidP="006A46A8">
      <w:pPr>
        <w:shd w:val="clear" w:color="auto" w:fill="FFFFFF"/>
        <w:spacing w:after="0" w:line="240" w:lineRule="auto"/>
        <w:ind w:firstLine="709"/>
        <w:jc w:val="right"/>
        <w:outlineLvl w:val="3"/>
        <w:rPr>
          <w:rFonts w:ascii="Arial" w:eastAsia="Times New Roman" w:hAnsi="Arial" w:cs="Arial"/>
          <w:i/>
          <w:color w:val="000000" w:themeColor="text1"/>
          <w:sz w:val="28"/>
          <w:szCs w:val="28"/>
          <w:lang w:eastAsia="ru-RU"/>
        </w:rPr>
      </w:pPr>
      <w:r w:rsidRPr="00083D3B">
        <w:rPr>
          <w:rFonts w:ascii="Arial" w:eastAsia="Times New Roman" w:hAnsi="Arial" w:cs="Arial"/>
          <w:i/>
          <w:color w:val="000000" w:themeColor="text1"/>
          <w:sz w:val="28"/>
          <w:szCs w:val="28"/>
          <w:lang w:eastAsia="ru-RU"/>
        </w:rPr>
        <w:t>25.11.2016</w:t>
      </w:r>
    </w:p>
    <w:p w:rsidR="006A46A8" w:rsidRPr="00083D3B" w:rsidRDefault="006A46A8" w:rsidP="006A46A8">
      <w:pPr>
        <w:shd w:val="clear" w:color="auto" w:fill="FFFFFF"/>
        <w:spacing w:after="0" w:line="240" w:lineRule="auto"/>
        <w:ind w:firstLine="709"/>
        <w:jc w:val="center"/>
        <w:outlineLvl w:val="3"/>
        <w:rPr>
          <w:rFonts w:ascii="Arial" w:eastAsia="Times New Roman" w:hAnsi="Arial" w:cs="Arial"/>
          <w:color w:val="000000" w:themeColor="text1"/>
          <w:sz w:val="32"/>
          <w:szCs w:val="32"/>
          <w:lang w:eastAsia="ru-RU"/>
        </w:rPr>
      </w:pPr>
    </w:p>
    <w:p w:rsidR="006A46A8" w:rsidRPr="00083D3B" w:rsidRDefault="006A46A8" w:rsidP="006A46A8">
      <w:pPr>
        <w:shd w:val="clear" w:color="auto" w:fill="FFFFFF"/>
        <w:spacing w:after="0" w:line="240" w:lineRule="auto"/>
        <w:ind w:firstLine="709"/>
        <w:jc w:val="center"/>
        <w:outlineLvl w:val="3"/>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Добрый день уважаемая Сария Харисовна,  </w:t>
      </w:r>
    </w:p>
    <w:p w:rsidR="006A46A8" w:rsidRPr="00083D3B" w:rsidRDefault="006A46A8" w:rsidP="006A46A8">
      <w:pPr>
        <w:shd w:val="clear" w:color="auto" w:fill="FFFFFF"/>
        <w:spacing w:after="0" w:line="240" w:lineRule="auto"/>
        <w:ind w:firstLine="709"/>
        <w:jc w:val="center"/>
        <w:outlineLvl w:val="3"/>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участники семинара!</w:t>
      </w:r>
    </w:p>
    <w:p w:rsidR="006A46A8" w:rsidRPr="00083D3B" w:rsidRDefault="006A46A8" w:rsidP="006A46A8">
      <w:pPr>
        <w:shd w:val="clear" w:color="auto" w:fill="FFFFFF"/>
        <w:spacing w:after="0" w:line="240" w:lineRule="auto"/>
        <w:ind w:firstLine="709"/>
        <w:jc w:val="center"/>
        <w:outlineLvl w:val="3"/>
        <w:rPr>
          <w:rFonts w:ascii="Arial" w:eastAsia="Times New Roman" w:hAnsi="Arial" w:cs="Arial"/>
          <w:color w:val="000000" w:themeColor="text1"/>
          <w:sz w:val="32"/>
          <w:szCs w:val="32"/>
          <w:lang w:eastAsia="ru-RU"/>
        </w:rPr>
      </w:pPr>
    </w:p>
    <w:p w:rsidR="006A46A8" w:rsidRPr="00083D3B" w:rsidRDefault="006A46A8" w:rsidP="006A46A8">
      <w:pPr>
        <w:shd w:val="clear" w:color="auto" w:fill="FFFFFF"/>
        <w:spacing w:after="0" w:line="240" w:lineRule="auto"/>
        <w:ind w:firstLine="709"/>
        <w:jc w:val="both"/>
        <w:outlineLvl w:val="3"/>
        <w:rPr>
          <w:rFonts w:ascii="Arial" w:eastAsia="Times New Roman" w:hAnsi="Arial" w:cs="Arial"/>
          <w:b/>
          <w:color w:val="000000" w:themeColor="text1"/>
          <w:sz w:val="32"/>
          <w:szCs w:val="32"/>
          <w:lang w:eastAsia="ru-RU"/>
        </w:rPr>
      </w:pPr>
    </w:p>
    <w:p w:rsidR="006A46A8" w:rsidRPr="00083D3B" w:rsidRDefault="006A46A8" w:rsidP="006A46A8">
      <w:pPr>
        <w:shd w:val="clear" w:color="auto" w:fill="FFFFFF"/>
        <w:spacing w:after="0" w:line="240" w:lineRule="auto"/>
        <w:ind w:firstLine="709"/>
        <w:jc w:val="both"/>
        <w:outlineLvl w:val="3"/>
        <w:rPr>
          <w:rFonts w:ascii="Arial" w:eastAsia="Times New Roman" w:hAnsi="Arial" w:cs="Arial"/>
          <w:b/>
          <w:i/>
          <w:color w:val="000000" w:themeColor="text1"/>
          <w:sz w:val="32"/>
          <w:szCs w:val="32"/>
          <w:lang w:eastAsia="ru-RU"/>
        </w:rPr>
      </w:pPr>
      <w:r w:rsidRPr="00083D3B">
        <w:rPr>
          <w:rFonts w:ascii="Arial" w:eastAsia="Times New Roman" w:hAnsi="Arial" w:cs="Arial"/>
          <w:b/>
          <w:i/>
          <w:color w:val="000000" w:themeColor="text1"/>
          <w:sz w:val="32"/>
          <w:szCs w:val="32"/>
          <w:lang w:eastAsia="ru-RU"/>
        </w:rPr>
        <w:t>Слайд 1  Заставка</w:t>
      </w:r>
    </w:p>
    <w:p w:rsidR="006A46A8" w:rsidRPr="00083D3B" w:rsidRDefault="006A46A8" w:rsidP="006A46A8">
      <w:pPr>
        <w:shd w:val="clear" w:color="auto" w:fill="FFFFFF"/>
        <w:spacing w:after="0" w:line="240" w:lineRule="auto"/>
        <w:ind w:firstLine="709"/>
        <w:jc w:val="both"/>
        <w:outlineLvl w:val="3"/>
        <w:rPr>
          <w:rFonts w:ascii="Arial" w:eastAsia="Times New Roman" w:hAnsi="Arial" w:cs="Arial"/>
          <w:color w:val="000000" w:themeColor="text1"/>
          <w:sz w:val="32"/>
          <w:szCs w:val="32"/>
          <w:lang w:eastAsia="ru-RU"/>
        </w:rPr>
      </w:pPr>
    </w:p>
    <w:p w:rsidR="006A46A8" w:rsidRPr="00083D3B" w:rsidRDefault="006A46A8" w:rsidP="006A46A8">
      <w:pPr>
        <w:shd w:val="clear" w:color="auto" w:fill="FFFFFF"/>
        <w:spacing w:after="0" w:line="240" w:lineRule="auto"/>
        <w:ind w:firstLine="709"/>
        <w:jc w:val="both"/>
        <w:outlineLvl w:val="3"/>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Министерство труда, занятости и социальной защиты Республики Татарстан и служба Уполномоченного по правам человека  в Республике Татарстан – это органы, которые стоят на защите конституционных прав и свобод граждан, в первую очередь, установленных в сфере труда и социальной защиты. Наша с Вами совместная работа направлена на соблюдение государственных гарантий, установленных для работающих граждан, несовершеннолетних детей, граждан пожилого возраста, инвалидов и малообеспеченных групп населения.</w:t>
      </w:r>
    </w:p>
    <w:p w:rsidR="006A46A8" w:rsidRPr="00083D3B" w:rsidRDefault="006A46A8" w:rsidP="006A46A8">
      <w:pPr>
        <w:shd w:val="clear" w:color="auto" w:fill="FFFFFF"/>
        <w:spacing w:after="0" w:line="240" w:lineRule="auto"/>
        <w:ind w:firstLine="709"/>
        <w:jc w:val="both"/>
        <w:outlineLvl w:val="3"/>
        <w:rPr>
          <w:rFonts w:ascii="Arial" w:eastAsia="Times New Roman" w:hAnsi="Arial" w:cs="Arial"/>
          <w:color w:val="000000" w:themeColor="text1"/>
          <w:sz w:val="32"/>
          <w:szCs w:val="32"/>
          <w:lang w:eastAsia="ru-RU"/>
        </w:rPr>
      </w:pPr>
    </w:p>
    <w:p w:rsidR="006A46A8" w:rsidRPr="00083D3B" w:rsidRDefault="006A46A8" w:rsidP="006A46A8">
      <w:pPr>
        <w:shd w:val="clear" w:color="auto" w:fill="FFFFFF"/>
        <w:spacing w:after="0" w:line="240" w:lineRule="auto"/>
        <w:ind w:firstLine="709"/>
        <w:jc w:val="both"/>
        <w:outlineLvl w:val="3"/>
        <w:rPr>
          <w:rFonts w:ascii="Arial" w:eastAsia="Times New Roman" w:hAnsi="Arial" w:cs="Arial"/>
          <w:b/>
          <w:i/>
          <w:color w:val="000000" w:themeColor="text1"/>
          <w:sz w:val="32"/>
          <w:szCs w:val="32"/>
          <w:lang w:eastAsia="ru-RU"/>
        </w:rPr>
      </w:pPr>
      <w:r w:rsidRPr="00083D3B">
        <w:rPr>
          <w:rFonts w:ascii="Arial" w:eastAsia="Times New Roman" w:hAnsi="Arial" w:cs="Arial"/>
          <w:b/>
          <w:i/>
          <w:color w:val="000000" w:themeColor="text1"/>
          <w:sz w:val="32"/>
          <w:szCs w:val="32"/>
          <w:lang w:eastAsia="ru-RU"/>
        </w:rPr>
        <w:t>Слайд  2 Конституция РФ</w:t>
      </w:r>
    </w:p>
    <w:p w:rsidR="006A46A8" w:rsidRPr="00083D3B" w:rsidRDefault="006A46A8" w:rsidP="006A46A8">
      <w:pPr>
        <w:shd w:val="clear" w:color="auto" w:fill="FFFFFF"/>
        <w:spacing w:after="0" w:line="240" w:lineRule="auto"/>
        <w:ind w:firstLine="709"/>
        <w:jc w:val="both"/>
        <w:outlineLvl w:val="3"/>
        <w:rPr>
          <w:rFonts w:ascii="Arial" w:eastAsia="Times New Roman" w:hAnsi="Arial" w:cs="Arial"/>
          <w:color w:val="000000" w:themeColor="text1"/>
          <w:sz w:val="32"/>
          <w:szCs w:val="32"/>
          <w:lang w:eastAsia="ru-RU"/>
        </w:rPr>
      </w:pPr>
    </w:p>
    <w:p w:rsidR="006A46A8" w:rsidRPr="00083D3B" w:rsidRDefault="006A46A8" w:rsidP="006A46A8">
      <w:pPr>
        <w:shd w:val="clear" w:color="auto" w:fill="FFFFFF"/>
        <w:spacing w:after="0" w:line="240" w:lineRule="auto"/>
        <w:ind w:firstLine="709"/>
        <w:jc w:val="both"/>
        <w:outlineLvl w:val="3"/>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В соответствии с Конституцией Российской Федерации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7" w:history="1">
        <w:r w:rsidRPr="00083D3B">
          <w:rPr>
            <w:rFonts w:ascii="Arial" w:eastAsia="Times New Roman" w:hAnsi="Arial" w:cs="Arial"/>
            <w:color w:val="000000" w:themeColor="text1"/>
            <w:sz w:val="32"/>
            <w:szCs w:val="32"/>
            <w:lang w:eastAsia="ru-RU"/>
          </w:rPr>
          <w:t>минимального размера оплаты труда,</w:t>
        </w:r>
      </w:hyperlink>
      <w:r w:rsidRPr="00083D3B">
        <w:rPr>
          <w:rFonts w:ascii="Arial" w:eastAsia="Times New Roman" w:hAnsi="Arial" w:cs="Arial"/>
          <w:color w:val="000000" w:themeColor="text1"/>
          <w:sz w:val="32"/>
          <w:szCs w:val="32"/>
          <w:lang w:eastAsia="ru-RU"/>
        </w:rPr>
        <w:t xml:space="preserve"> а также право на защиту от безработицы.</w:t>
      </w:r>
    </w:p>
    <w:p w:rsidR="006A46A8" w:rsidRPr="00083D3B" w:rsidRDefault="006A46A8" w:rsidP="006A46A8">
      <w:pPr>
        <w:shd w:val="clear" w:color="auto" w:fill="FFFFFF"/>
        <w:spacing w:after="0" w:line="240" w:lineRule="auto"/>
        <w:ind w:firstLine="709"/>
        <w:jc w:val="both"/>
        <w:outlineLvl w:val="3"/>
        <w:rPr>
          <w:rFonts w:ascii="Arial" w:eastAsia="Times New Roman" w:hAnsi="Arial" w:cs="Arial"/>
          <w:color w:val="000000" w:themeColor="text1"/>
          <w:sz w:val="32"/>
          <w:szCs w:val="32"/>
          <w:lang w:eastAsia="ru-RU"/>
        </w:rPr>
      </w:pPr>
    </w:p>
    <w:p w:rsidR="006A46A8" w:rsidRPr="00083D3B" w:rsidRDefault="006A46A8" w:rsidP="006A46A8">
      <w:pPr>
        <w:shd w:val="clear" w:color="auto" w:fill="FFFFFF"/>
        <w:spacing w:after="0" w:line="240" w:lineRule="auto"/>
        <w:ind w:firstLine="709"/>
        <w:jc w:val="both"/>
        <w:outlineLvl w:val="3"/>
        <w:rPr>
          <w:rFonts w:ascii="Arial" w:eastAsia="Times New Roman" w:hAnsi="Arial" w:cs="Arial"/>
          <w:b/>
          <w:i/>
          <w:color w:val="000000" w:themeColor="text1"/>
          <w:sz w:val="32"/>
          <w:szCs w:val="32"/>
          <w:lang w:eastAsia="ru-RU"/>
        </w:rPr>
      </w:pPr>
      <w:r w:rsidRPr="00083D3B">
        <w:rPr>
          <w:rFonts w:ascii="Arial" w:eastAsia="Times New Roman" w:hAnsi="Arial" w:cs="Arial"/>
          <w:b/>
          <w:i/>
          <w:color w:val="000000" w:themeColor="text1"/>
          <w:sz w:val="32"/>
          <w:szCs w:val="32"/>
          <w:lang w:eastAsia="ru-RU"/>
        </w:rPr>
        <w:t xml:space="preserve">Слайд  3 Цели Министерства </w:t>
      </w:r>
    </w:p>
    <w:p w:rsidR="006A46A8" w:rsidRPr="00083D3B" w:rsidRDefault="006A46A8" w:rsidP="006A46A8">
      <w:pPr>
        <w:shd w:val="clear" w:color="auto" w:fill="FFFFFF"/>
        <w:spacing w:after="0" w:line="240" w:lineRule="auto"/>
        <w:ind w:firstLine="709"/>
        <w:jc w:val="both"/>
        <w:outlineLvl w:val="3"/>
        <w:rPr>
          <w:rFonts w:ascii="Arial" w:eastAsia="Times New Roman" w:hAnsi="Arial" w:cs="Arial"/>
          <w:b/>
          <w:i/>
          <w:color w:val="000000" w:themeColor="text1"/>
          <w:sz w:val="32"/>
          <w:szCs w:val="32"/>
          <w:lang w:eastAsia="ru-RU"/>
        </w:rPr>
      </w:pPr>
    </w:p>
    <w:p w:rsidR="006A46A8" w:rsidRPr="00083D3B" w:rsidRDefault="006A46A8" w:rsidP="006A46A8">
      <w:pPr>
        <w:shd w:val="clear" w:color="auto" w:fill="FFFFFF"/>
        <w:spacing w:after="0" w:line="240" w:lineRule="auto"/>
        <w:ind w:firstLine="709"/>
        <w:jc w:val="both"/>
        <w:outlineLvl w:val="3"/>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lastRenderedPageBreak/>
        <w:t xml:space="preserve">Учитывая эти нормы основного закона,  мы ставим перед собой цели, длядостижение которых сегодня сформирована необходимая нормативная правовая база и  скомплектована структура Министерства, где работает более 10 тысяч человек.  </w:t>
      </w: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p>
    <w:p w:rsidR="006A46A8" w:rsidRPr="00083D3B" w:rsidRDefault="006A46A8" w:rsidP="006A46A8">
      <w:pPr>
        <w:spacing w:after="0" w:line="240" w:lineRule="auto"/>
        <w:ind w:firstLine="709"/>
        <w:jc w:val="both"/>
        <w:rPr>
          <w:rFonts w:ascii="Arial" w:eastAsia="Times New Roman" w:hAnsi="Arial" w:cs="Arial"/>
          <w:b/>
          <w:i/>
          <w:color w:val="000000" w:themeColor="text1"/>
          <w:sz w:val="32"/>
          <w:szCs w:val="32"/>
          <w:lang w:eastAsia="ru-RU"/>
        </w:rPr>
      </w:pPr>
      <w:r w:rsidRPr="00083D3B">
        <w:rPr>
          <w:rFonts w:ascii="Arial" w:eastAsia="Times New Roman" w:hAnsi="Arial" w:cs="Arial"/>
          <w:b/>
          <w:i/>
          <w:color w:val="000000" w:themeColor="text1"/>
          <w:sz w:val="32"/>
          <w:szCs w:val="32"/>
          <w:lang w:eastAsia="ru-RU"/>
        </w:rPr>
        <w:t>Слайд 4 Рынок труда Республики Татарстан</w:t>
      </w:r>
    </w:p>
    <w:p w:rsidR="006A46A8" w:rsidRPr="00083D3B" w:rsidRDefault="006A46A8" w:rsidP="006A46A8">
      <w:pPr>
        <w:spacing w:after="0" w:line="240" w:lineRule="auto"/>
        <w:ind w:firstLine="709"/>
        <w:jc w:val="both"/>
        <w:rPr>
          <w:rFonts w:ascii="Arial" w:eastAsia="Times New Roman" w:hAnsi="Arial" w:cs="Arial"/>
          <w:b/>
          <w:i/>
          <w:color w:val="000000" w:themeColor="text1"/>
          <w:sz w:val="32"/>
          <w:szCs w:val="32"/>
          <w:lang w:eastAsia="ru-RU"/>
        </w:rPr>
      </w:pPr>
    </w:p>
    <w:p w:rsidR="00E85401" w:rsidRPr="00083D3B" w:rsidRDefault="006A46A8" w:rsidP="006A46A8">
      <w:pPr>
        <w:widowControl w:val="0"/>
        <w:suppressAutoHyphens/>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Сегодняшняя  ситуация на рынке труда республики  характеризуется как стабильная. Реализация крупных инвестиционных проектов, а также меры, своевременно принятые по снижению напряженности на рынке труда,  позволили максимально снизить уровень безработицы. Уровень общей безработицы в республике оценивается в 3,8 процента, что значительно ниже, чем в целом по России </w:t>
      </w:r>
      <w:r w:rsidRPr="00083D3B">
        <w:rPr>
          <w:rFonts w:ascii="Arial" w:eastAsia="Times New Roman" w:hAnsi="Arial" w:cs="Arial"/>
          <w:i/>
          <w:color w:val="000000" w:themeColor="text1"/>
          <w:sz w:val="32"/>
          <w:szCs w:val="32"/>
          <w:lang w:eastAsia="ru-RU"/>
        </w:rPr>
        <w:t>(5,3%)</w:t>
      </w:r>
      <w:r w:rsidRPr="00083D3B">
        <w:rPr>
          <w:rFonts w:ascii="Arial" w:eastAsia="Times New Roman" w:hAnsi="Arial" w:cs="Arial"/>
          <w:color w:val="000000" w:themeColor="text1"/>
          <w:sz w:val="32"/>
          <w:szCs w:val="32"/>
          <w:lang w:eastAsia="ru-RU"/>
        </w:rPr>
        <w:t xml:space="preserve"> и Приволжскому федеральному округу </w:t>
      </w:r>
      <w:r w:rsidRPr="00083D3B">
        <w:rPr>
          <w:rFonts w:ascii="Arial" w:eastAsia="Times New Roman" w:hAnsi="Arial" w:cs="Arial"/>
          <w:i/>
          <w:color w:val="000000" w:themeColor="text1"/>
          <w:sz w:val="32"/>
          <w:szCs w:val="32"/>
          <w:lang w:eastAsia="ru-RU"/>
        </w:rPr>
        <w:t>(4,6%)</w:t>
      </w:r>
      <w:r w:rsidRPr="00083D3B">
        <w:rPr>
          <w:rFonts w:ascii="Arial" w:eastAsia="Times New Roman" w:hAnsi="Arial" w:cs="Arial"/>
          <w:color w:val="000000" w:themeColor="text1"/>
          <w:sz w:val="32"/>
          <w:szCs w:val="32"/>
          <w:lang w:eastAsia="ru-RU"/>
        </w:rPr>
        <w:t xml:space="preserve">. А уровень регистрируемой безработицы </w:t>
      </w:r>
      <w:r w:rsidR="008060D5" w:rsidRPr="00083D3B">
        <w:rPr>
          <w:rFonts w:ascii="Arial" w:eastAsia="Times New Roman" w:hAnsi="Arial" w:cs="Arial"/>
          <w:color w:val="000000" w:themeColor="text1"/>
          <w:sz w:val="32"/>
          <w:szCs w:val="32"/>
          <w:lang w:eastAsia="ru-RU"/>
        </w:rPr>
        <w:t>(</w:t>
      </w:r>
      <w:r w:rsidRPr="00083D3B">
        <w:rPr>
          <w:rFonts w:ascii="Arial" w:eastAsia="Times New Roman" w:hAnsi="Arial" w:cs="Arial"/>
          <w:color w:val="000000" w:themeColor="text1"/>
          <w:sz w:val="32"/>
          <w:szCs w:val="32"/>
          <w:lang w:eastAsia="ru-RU"/>
        </w:rPr>
        <w:t>0,68%</w:t>
      </w:r>
      <w:r w:rsidR="008060D5" w:rsidRPr="00083D3B">
        <w:rPr>
          <w:rFonts w:ascii="Arial" w:eastAsia="Times New Roman" w:hAnsi="Arial" w:cs="Arial"/>
          <w:color w:val="000000" w:themeColor="text1"/>
          <w:sz w:val="32"/>
          <w:szCs w:val="32"/>
          <w:lang w:eastAsia="ru-RU"/>
        </w:rPr>
        <w:t>)</w:t>
      </w:r>
      <w:r w:rsidRPr="00083D3B">
        <w:rPr>
          <w:rFonts w:ascii="Arial" w:eastAsia="Times New Roman" w:hAnsi="Arial" w:cs="Arial"/>
          <w:color w:val="000000" w:themeColor="text1"/>
          <w:sz w:val="32"/>
          <w:szCs w:val="32"/>
          <w:lang w:eastAsia="ru-RU"/>
        </w:rPr>
        <w:t xml:space="preserve">, достиг самых минимальных значений за последние годы.  Из 2 млн.человек, которые относятся  к экономически активному населению, 70 %  заняты в общественном производстве. </w:t>
      </w:r>
      <w:r w:rsidRPr="00083D3B">
        <w:rPr>
          <w:rFonts w:ascii="Arial" w:eastAsia="Times New Roman" w:hAnsi="Arial" w:cs="Arial"/>
          <w:i/>
          <w:color w:val="000000" w:themeColor="text1"/>
          <w:sz w:val="28"/>
          <w:szCs w:val="28"/>
          <w:lang w:eastAsia="ru-RU"/>
        </w:rPr>
        <w:t>Уровень занятости населения в республике выше, чем в среднем по России (66,4%) и Приволжскому федеральному округу (66,7%).</w:t>
      </w:r>
      <w:r w:rsidRPr="00083D3B">
        <w:rPr>
          <w:rFonts w:ascii="Arial" w:eastAsia="Times New Roman" w:hAnsi="Arial" w:cs="Arial"/>
          <w:color w:val="000000" w:themeColor="text1"/>
          <w:sz w:val="32"/>
          <w:szCs w:val="32"/>
          <w:lang w:eastAsia="ru-RU"/>
        </w:rPr>
        <w:t xml:space="preserve">  Но </w:t>
      </w:r>
      <w:r w:rsidR="00395D37" w:rsidRPr="00083D3B">
        <w:rPr>
          <w:rFonts w:ascii="Arial" w:eastAsia="Times New Roman" w:hAnsi="Arial" w:cs="Arial"/>
          <w:color w:val="000000" w:themeColor="text1"/>
          <w:sz w:val="32"/>
          <w:szCs w:val="32"/>
          <w:lang w:eastAsia="ru-RU"/>
        </w:rPr>
        <w:t>при этом</w:t>
      </w:r>
      <w:r w:rsidRPr="00083D3B">
        <w:rPr>
          <w:rFonts w:ascii="Arial" w:eastAsia="Times New Roman" w:hAnsi="Arial" w:cs="Arial"/>
          <w:color w:val="000000" w:themeColor="text1"/>
          <w:sz w:val="32"/>
          <w:szCs w:val="32"/>
          <w:lang w:eastAsia="ru-RU"/>
        </w:rPr>
        <w:t>сегодня остро стоит вопрос несоответствия спроса и предложения на рынке труда</w:t>
      </w:r>
      <w:r w:rsidR="007B0C7F" w:rsidRPr="00083D3B">
        <w:rPr>
          <w:rFonts w:ascii="Arial" w:eastAsia="Times New Roman" w:hAnsi="Arial" w:cs="Arial"/>
          <w:color w:val="000000" w:themeColor="text1"/>
          <w:sz w:val="32"/>
          <w:szCs w:val="32"/>
          <w:lang w:eastAsia="ru-RU"/>
        </w:rPr>
        <w:t>: сегодня почти 15  тысяч человек ищут работу и не могут его найти при наличии более 35 тысяч</w:t>
      </w:r>
      <w:r w:rsidR="008060D5" w:rsidRPr="00083D3B">
        <w:rPr>
          <w:rFonts w:ascii="Arial" w:eastAsia="Times New Roman" w:hAnsi="Arial" w:cs="Arial"/>
          <w:color w:val="000000" w:themeColor="text1"/>
          <w:sz w:val="32"/>
          <w:szCs w:val="32"/>
          <w:lang w:eastAsia="ru-RU"/>
        </w:rPr>
        <w:t xml:space="preserve"> открытых </w:t>
      </w:r>
      <w:r w:rsidR="007B0C7F" w:rsidRPr="00083D3B">
        <w:rPr>
          <w:rFonts w:ascii="Arial" w:eastAsia="Times New Roman" w:hAnsi="Arial" w:cs="Arial"/>
          <w:color w:val="000000" w:themeColor="text1"/>
          <w:sz w:val="32"/>
          <w:szCs w:val="32"/>
          <w:lang w:eastAsia="ru-RU"/>
        </w:rPr>
        <w:t>вакансий</w:t>
      </w:r>
      <w:r w:rsidR="00395D37" w:rsidRPr="00083D3B">
        <w:rPr>
          <w:rFonts w:ascii="Arial" w:eastAsia="Times New Roman" w:hAnsi="Arial" w:cs="Arial"/>
          <w:color w:val="000000" w:themeColor="text1"/>
          <w:sz w:val="32"/>
          <w:szCs w:val="32"/>
          <w:lang w:eastAsia="ru-RU"/>
        </w:rPr>
        <w:t>. Причина кроется в том, что нам сегодня нужны высококвалифицированные специалисты</w:t>
      </w:r>
      <w:r w:rsidR="00E85401" w:rsidRPr="00083D3B">
        <w:rPr>
          <w:rFonts w:ascii="Arial" w:eastAsia="Times New Roman" w:hAnsi="Arial" w:cs="Arial"/>
          <w:color w:val="000000" w:themeColor="text1"/>
          <w:sz w:val="32"/>
          <w:szCs w:val="32"/>
          <w:lang w:eastAsia="ru-RU"/>
        </w:rPr>
        <w:t xml:space="preserve"> на новые производства</w:t>
      </w:r>
      <w:r w:rsidR="00395D37" w:rsidRPr="00083D3B">
        <w:rPr>
          <w:rFonts w:ascii="Arial" w:eastAsia="Times New Roman" w:hAnsi="Arial" w:cs="Arial"/>
          <w:color w:val="000000" w:themeColor="text1"/>
          <w:sz w:val="32"/>
          <w:szCs w:val="32"/>
          <w:lang w:eastAsia="ru-RU"/>
        </w:rPr>
        <w:t>, в первую очередь</w:t>
      </w:r>
      <w:r w:rsidR="00E85401" w:rsidRPr="00083D3B">
        <w:rPr>
          <w:rFonts w:ascii="Arial" w:eastAsia="Times New Roman" w:hAnsi="Arial" w:cs="Arial"/>
          <w:color w:val="000000" w:themeColor="text1"/>
          <w:sz w:val="32"/>
          <w:szCs w:val="32"/>
          <w:lang w:eastAsia="ru-RU"/>
        </w:rPr>
        <w:t>,</w:t>
      </w:r>
      <w:r w:rsidR="00395D37" w:rsidRPr="00083D3B">
        <w:rPr>
          <w:rFonts w:ascii="Arial" w:eastAsia="Times New Roman" w:hAnsi="Arial" w:cs="Arial"/>
          <w:color w:val="000000" w:themeColor="text1"/>
          <w:sz w:val="32"/>
          <w:szCs w:val="32"/>
          <w:lang w:eastAsia="ru-RU"/>
        </w:rPr>
        <w:t xml:space="preserve"> рабочих профессий. </w:t>
      </w:r>
      <w:r w:rsidR="00301EC2" w:rsidRPr="00083D3B">
        <w:rPr>
          <w:rFonts w:ascii="Arial" w:eastAsia="Times New Roman" w:hAnsi="Arial" w:cs="Arial"/>
          <w:color w:val="000000" w:themeColor="text1"/>
          <w:sz w:val="32"/>
          <w:szCs w:val="32"/>
          <w:lang w:eastAsia="ru-RU"/>
        </w:rPr>
        <w:t>А система образования пока не</w:t>
      </w:r>
      <w:r w:rsidR="00E85401" w:rsidRPr="00083D3B">
        <w:rPr>
          <w:rFonts w:ascii="Arial" w:eastAsia="Times New Roman" w:hAnsi="Arial" w:cs="Arial"/>
          <w:color w:val="000000" w:themeColor="text1"/>
          <w:sz w:val="32"/>
          <w:szCs w:val="32"/>
          <w:lang w:eastAsia="ru-RU"/>
        </w:rPr>
        <w:t xml:space="preserve"> готова поставлять востребованные для экономики кадры. В связи с этим стоит задача  удержания  и закрепления в республике успешных выпускников, переформ</w:t>
      </w:r>
      <w:r w:rsidR="00C21E05" w:rsidRPr="00083D3B">
        <w:rPr>
          <w:rFonts w:ascii="Arial" w:eastAsia="Times New Roman" w:hAnsi="Arial" w:cs="Arial"/>
          <w:color w:val="000000" w:themeColor="text1"/>
          <w:sz w:val="32"/>
          <w:szCs w:val="32"/>
          <w:lang w:eastAsia="ru-RU"/>
        </w:rPr>
        <w:t>атирования</w:t>
      </w:r>
      <w:r w:rsidR="00E85401" w:rsidRPr="00083D3B">
        <w:rPr>
          <w:rFonts w:ascii="Arial" w:eastAsia="Times New Roman" w:hAnsi="Arial" w:cs="Arial"/>
          <w:color w:val="000000" w:themeColor="text1"/>
          <w:sz w:val="32"/>
          <w:szCs w:val="32"/>
          <w:lang w:eastAsia="ru-RU"/>
        </w:rPr>
        <w:t xml:space="preserve"> образовательных программ, </w:t>
      </w:r>
      <w:r w:rsidR="00C21E05" w:rsidRPr="00083D3B">
        <w:rPr>
          <w:rFonts w:ascii="Arial" w:eastAsia="Times New Roman" w:hAnsi="Arial" w:cs="Arial"/>
          <w:color w:val="000000" w:themeColor="text1"/>
          <w:sz w:val="32"/>
          <w:szCs w:val="32"/>
          <w:lang w:eastAsia="ru-RU"/>
        </w:rPr>
        <w:t>привлечения самих работодателей к подготовке кадров под их потребности, изменения направлений работы органов службы занятости.</w:t>
      </w:r>
    </w:p>
    <w:p w:rsidR="006A46A8" w:rsidRPr="00083D3B" w:rsidRDefault="006A46A8" w:rsidP="006A46A8">
      <w:pPr>
        <w:widowControl w:val="0"/>
        <w:suppressAutoHyphens/>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В 2016 году органами службы занятости трудоустроено  более 40 тысяч человек, а это - 60 процентов  граждан, обратившихся к нам в целях поиска работы. </w:t>
      </w:r>
    </w:p>
    <w:p w:rsidR="006A46A8" w:rsidRPr="00083D3B" w:rsidRDefault="006A46A8" w:rsidP="006A46A8">
      <w:pPr>
        <w:widowControl w:val="0"/>
        <w:suppressAutoHyphens/>
        <w:spacing w:after="0" w:line="240" w:lineRule="auto"/>
        <w:ind w:firstLine="709"/>
        <w:jc w:val="both"/>
        <w:rPr>
          <w:rFonts w:ascii="Arial" w:eastAsia="Times New Roman" w:hAnsi="Arial" w:cs="Arial"/>
          <w:color w:val="000000" w:themeColor="text1"/>
          <w:sz w:val="32"/>
          <w:szCs w:val="32"/>
          <w:lang w:eastAsia="ru-RU"/>
        </w:rPr>
      </w:pPr>
    </w:p>
    <w:p w:rsidR="006A46A8" w:rsidRPr="00083D3B" w:rsidRDefault="006A46A8" w:rsidP="006A46A8">
      <w:pPr>
        <w:spacing w:after="0" w:line="240" w:lineRule="auto"/>
        <w:ind w:firstLine="709"/>
        <w:jc w:val="both"/>
        <w:rPr>
          <w:rFonts w:ascii="Arial" w:hAnsi="Arial" w:cs="Arial"/>
          <w:b/>
          <w:bCs/>
          <w:i/>
          <w:color w:val="000000" w:themeColor="text1"/>
          <w:sz w:val="32"/>
          <w:szCs w:val="32"/>
        </w:rPr>
      </w:pPr>
      <w:r w:rsidRPr="00083D3B">
        <w:rPr>
          <w:rFonts w:ascii="Arial" w:eastAsia="Times New Roman" w:hAnsi="Arial" w:cs="Arial"/>
          <w:b/>
          <w:i/>
          <w:color w:val="000000" w:themeColor="text1"/>
          <w:sz w:val="32"/>
          <w:szCs w:val="32"/>
          <w:lang w:eastAsia="ru-RU"/>
        </w:rPr>
        <w:lastRenderedPageBreak/>
        <w:t>Слайд 5  Государственная программа</w:t>
      </w:r>
      <w:r w:rsidRPr="00083D3B">
        <w:rPr>
          <w:rFonts w:ascii="Arial" w:hAnsi="Arial" w:cs="Arial"/>
          <w:b/>
          <w:bCs/>
          <w:i/>
          <w:color w:val="000000" w:themeColor="text1"/>
          <w:sz w:val="32"/>
          <w:szCs w:val="32"/>
        </w:rPr>
        <w:t xml:space="preserve"> «Содействие занятости населения Республики Татарстан</w:t>
      </w:r>
      <w:r w:rsidRPr="00083D3B">
        <w:rPr>
          <w:rFonts w:ascii="Arial" w:hAnsi="Arial" w:cs="Arial"/>
          <w:b/>
          <w:bCs/>
          <w:i/>
          <w:color w:val="000000" w:themeColor="text1"/>
          <w:sz w:val="32"/>
          <w:szCs w:val="32"/>
        </w:rPr>
        <w:br/>
        <w:t>на 2014 - 2020гг.»</w:t>
      </w:r>
    </w:p>
    <w:p w:rsidR="006A46A8" w:rsidRPr="00083D3B" w:rsidRDefault="006A46A8" w:rsidP="006A46A8">
      <w:pPr>
        <w:spacing w:after="0" w:line="240" w:lineRule="auto"/>
        <w:ind w:firstLine="709"/>
        <w:jc w:val="both"/>
        <w:rPr>
          <w:rFonts w:ascii="Arial" w:hAnsi="Arial" w:cs="Arial"/>
          <w:bCs/>
          <w:color w:val="000000" w:themeColor="text1"/>
          <w:sz w:val="32"/>
          <w:szCs w:val="32"/>
        </w:rPr>
      </w:pPr>
    </w:p>
    <w:p w:rsidR="006A46A8" w:rsidRPr="00083D3B" w:rsidRDefault="00025A73" w:rsidP="006A46A8">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В рамках государственной программы содействия занятости населения д</w:t>
      </w:r>
      <w:r w:rsidR="00C21E05" w:rsidRPr="00083D3B">
        <w:rPr>
          <w:rFonts w:ascii="Arial" w:eastAsia="Times New Roman" w:hAnsi="Arial" w:cs="Arial"/>
          <w:color w:val="000000" w:themeColor="text1"/>
          <w:sz w:val="32"/>
          <w:szCs w:val="32"/>
          <w:lang w:eastAsia="ru-RU"/>
        </w:rPr>
        <w:t xml:space="preserve">ля безработных </w:t>
      </w:r>
      <w:r w:rsidR="006A46A8" w:rsidRPr="00083D3B">
        <w:rPr>
          <w:rFonts w:ascii="Arial" w:eastAsia="Times New Roman" w:hAnsi="Arial" w:cs="Arial"/>
          <w:color w:val="000000" w:themeColor="text1"/>
          <w:sz w:val="32"/>
          <w:szCs w:val="32"/>
          <w:lang w:eastAsia="ru-RU"/>
        </w:rPr>
        <w:t xml:space="preserve">реализуются </w:t>
      </w:r>
      <w:r w:rsidRPr="00083D3B">
        <w:rPr>
          <w:rFonts w:ascii="Arial" w:eastAsia="Times New Roman" w:hAnsi="Arial" w:cs="Arial"/>
          <w:color w:val="000000" w:themeColor="text1"/>
          <w:sz w:val="32"/>
          <w:szCs w:val="32"/>
          <w:lang w:eastAsia="ru-RU"/>
        </w:rPr>
        <w:t xml:space="preserve">различные </w:t>
      </w:r>
      <w:r w:rsidR="006A46A8" w:rsidRPr="00083D3B">
        <w:rPr>
          <w:rFonts w:ascii="Arial" w:eastAsia="Times New Roman" w:hAnsi="Arial" w:cs="Arial"/>
          <w:color w:val="000000" w:themeColor="text1"/>
          <w:sz w:val="32"/>
          <w:szCs w:val="32"/>
          <w:lang w:eastAsia="ru-RU"/>
        </w:rPr>
        <w:t xml:space="preserve">программы, позволяющие сохранить (приобрести) мотивацию к труду, получить определенные навыки в работе, а в отдельных случаях закрепиться на рабочем месте. За период </w:t>
      </w:r>
      <w:r w:rsidR="00C21E05" w:rsidRPr="00083D3B">
        <w:rPr>
          <w:rFonts w:ascii="Arial" w:eastAsia="Times New Roman" w:hAnsi="Arial" w:cs="Arial"/>
          <w:color w:val="000000" w:themeColor="text1"/>
          <w:sz w:val="32"/>
          <w:szCs w:val="32"/>
          <w:lang w:eastAsia="ru-RU"/>
        </w:rPr>
        <w:t xml:space="preserve">с </w:t>
      </w:r>
      <w:r w:rsidR="006A46A8" w:rsidRPr="00083D3B">
        <w:rPr>
          <w:rFonts w:ascii="Arial" w:eastAsia="Times New Roman" w:hAnsi="Arial" w:cs="Arial"/>
          <w:color w:val="000000" w:themeColor="text1"/>
          <w:sz w:val="32"/>
          <w:szCs w:val="32"/>
          <w:lang w:eastAsia="ru-RU"/>
        </w:rPr>
        <w:t>январ</w:t>
      </w:r>
      <w:r w:rsidR="00C21E05" w:rsidRPr="00083D3B">
        <w:rPr>
          <w:rFonts w:ascii="Arial" w:eastAsia="Times New Roman" w:hAnsi="Arial" w:cs="Arial"/>
          <w:color w:val="000000" w:themeColor="text1"/>
          <w:sz w:val="32"/>
          <w:szCs w:val="32"/>
          <w:lang w:eastAsia="ru-RU"/>
        </w:rPr>
        <w:t>я по</w:t>
      </w:r>
      <w:r w:rsidR="006A46A8" w:rsidRPr="00083D3B">
        <w:rPr>
          <w:rFonts w:ascii="Arial" w:eastAsia="Times New Roman" w:hAnsi="Arial" w:cs="Arial"/>
          <w:color w:val="000000" w:themeColor="text1"/>
          <w:sz w:val="32"/>
          <w:szCs w:val="32"/>
          <w:lang w:eastAsia="ru-RU"/>
        </w:rPr>
        <w:t xml:space="preserve"> октябрь 2016 года  в рамкахгосударственной программы</w:t>
      </w:r>
      <w:r w:rsidR="00C21E05" w:rsidRPr="00083D3B">
        <w:rPr>
          <w:rFonts w:ascii="Arial" w:eastAsia="Times New Roman" w:hAnsi="Arial" w:cs="Arial"/>
          <w:color w:val="000000" w:themeColor="text1"/>
          <w:sz w:val="32"/>
          <w:szCs w:val="32"/>
          <w:lang w:eastAsia="ru-RU"/>
        </w:rPr>
        <w:t xml:space="preserve"> содействия занятости населения</w:t>
      </w:r>
      <w:r w:rsidR="006A46A8" w:rsidRPr="00083D3B">
        <w:rPr>
          <w:rFonts w:ascii="Arial" w:eastAsia="Times New Roman" w:hAnsi="Arial" w:cs="Arial"/>
          <w:color w:val="000000" w:themeColor="text1"/>
          <w:sz w:val="32"/>
          <w:szCs w:val="32"/>
          <w:lang w:eastAsia="ru-RU"/>
        </w:rPr>
        <w:t>:  </w:t>
      </w:r>
    </w:p>
    <w:p w:rsidR="006A46A8" w:rsidRPr="00083D3B" w:rsidRDefault="006A46A8" w:rsidP="006A46A8">
      <w:pPr>
        <w:spacing w:after="0" w:line="240" w:lineRule="auto"/>
        <w:ind w:firstLine="851"/>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приняли участие в оплачиваемых общественных работах 9905 безработных гражданина; </w:t>
      </w: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были заняты на временных работах 929 безработных граждан, испытывающих трудности в поиске работы, в том числе 485 инвалидов;  </w:t>
      </w: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по направлению органов службы занятости  работали 321 выпускник образовательных учреждений из числа безработных граждан;</w:t>
      </w: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получили организационно-консультационные услуги по вопросам организации предпринимательской деятельности 1598 безработных граждан, из них зарегистрировали предпринимательскую деятельность 385 человек;</w:t>
      </w:r>
    </w:p>
    <w:p w:rsidR="00C21E05"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на временные работы трудоустроено 16694 несовершеннолетних гражданина в возрасте от 14 до 18 лет в свободное от учебы время. </w:t>
      </w:r>
      <w:r w:rsidRPr="00083D3B">
        <w:rPr>
          <w:rFonts w:ascii="Arial" w:eastAsia="Times New Roman" w:hAnsi="Arial" w:cs="Arial"/>
          <w:i/>
          <w:color w:val="000000" w:themeColor="text1"/>
          <w:sz w:val="32"/>
          <w:szCs w:val="32"/>
          <w:lang w:eastAsia="ru-RU"/>
        </w:rPr>
        <w:t xml:space="preserve">В </w:t>
      </w:r>
      <w:r w:rsidR="00C21E05" w:rsidRPr="00083D3B">
        <w:rPr>
          <w:rFonts w:ascii="Arial" w:eastAsia="Times New Roman" w:hAnsi="Arial" w:cs="Arial"/>
          <w:i/>
          <w:color w:val="000000" w:themeColor="text1"/>
          <w:sz w:val="32"/>
          <w:szCs w:val="32"/>
          <w:lang w:eastAsia="ru-RU"/>
        </w:rPr>
        <w:t>реализации данного проекта  активное участие приняли такие муниципальные образования, как</w:t>
      </w:r>
      <w:r w:rsidRPr="00083D3B">
        <w:rPr>
          <w:rFonts w:ascii="Arial" w:eastAsia="Times New Roman" w:hAnsi="Arial" w:cs="Arial"/>
          <w:i/>
          <w:color w:val="000000" w:themeColor="text1"/>
          <w:sz w:val="32"/>
          <w:szCs w:val="32"/>
          <w:lang w:eastAsia="ru-RU"/>
        </w:rPr>
        <w:t>: Казань, Набережные Челны, Азнакаевск</w:t>
      </w:r>
      <w:r w:rsidR="00C21E05" w:rsidRPr="00083D3B">
        <w:rPr>
          <w:rFonts w:ascii="Arial" w:eastAsia="Times New Roman" w:hAnsi="Arial" w:cs="Arial"/>
          <w:i/>
          <w:color w:val="000000" w:themeColor="text1"/>
          <w:sz w:val="32"/>
          <w:szCs w:val="32"/>
          <w:lang w:eastAsia="ru-RU"/>
        </w:rPr>
        <w:t>ий</w:t>
      </w:r>
      <w:r w:rsidRPr="00083D3B">
        <w:rPr>
          <w:rFonts w:ascii="Arial" w:eastAsia="Times New Roman" w:hAnsi="Arial" w:cs="Arial"/>
          <w:i/>
          <w:color w:val="000000" w:themeColor="text1"/>
          <w:sz w:val="32"/>
          <w:szCs w:val="32"/>
          <w:lang w:eastAsia="ru-RU"/>
        </w:rPr>
        <w:t>, Альметьевск</w:t>
      </w:r>
      <w:r w:rsidR="00C21E05" w:rsidRPr="00083D3B">
        <w:rPr>
          <w:rFonts w:ascii="Arial" w:eastAsia="Times New Roman" w:hAnsi="Arial" w:cs="Arial"/>
          <w:i/>
          <w:color w:val="000000" w:themeColor="text1"/>
          <w:sz w:val="32"/>
          <w:szCs w:val="32"/>
          <w:lang w:eastAsia="ru-RU"/>
        </w:rPr>
        <w:t>ий</w:t>
      </w:r>
      <w:r w:rsidRPr="00083D3B">
        <w:rPr>
          <w:rFonts w:ascii="Arial" w:eastAsia="Times New Roman" w:hAnsi="Arial" w:cs="Arial"/>
          <w:i/>
          <w:color w:val="000000" w:themeColor="text1"/>
          <w:sz w:val="32"/>
          <w:szCs w:val="32"/>
          <w:lang w:eastAsia="ru-RU"/>
        </w:rPr>
        <w:t>, Бугульминск</w:t>
      </w:r>
      <w:r w:rsidR="00C21E05" w:rsidRPr="00083D3B">
        <w:rPr>
          <w:rFonts w:ascii="Arial" w:eastAsia="Times New Roman" w:hAnsi="Arial" w:cs="Arial"/>
          <w:i/>
          <w:color w:val="000000" w:themeColor="text1"/>
          <w:sz w:val="32"/>
          <w:szCs w:val="32"/>
          <w:lang w:eastAsia="ru-RU"/>
        </w:rPr>
        <w:t>ий</w:t>
      </w:r>
      <w:r w:rsidRPr="00083D3B">
        <w:rPr>
          <w:rFonts w:ascii="Arial" w:eastAsia="Times New Roman" w:hAnsi="Arial" w:cs="Arial"/>
          <w:i/>
          <w:color w:val="000000" w:themeColor="text1"/>
          <w:sz w:val="32"/>
          <w:szCs w:val="32"/>
          <w:lang w:eastAsia="ru-RU"/>
        </w:rPr>
        <w:t>,  Елабужск</w:t>
      </w:r>
      <w:r w:rsidR="00C21E05" w:rsidRPr="00083D3B">
        <w:rPr>
          <w:rFonts w:ascii="Arial" w:eastAsia="Times New Roman" w:hAnsi="Arial" w:cs="Arial"/>
          <w:i/>
          <w:color w:val="000000" w:themeColor="text1"/>
          <w:sz w:val="32"/>
          <w:szCs w:val="32"/>
          <w:lang w:eastAsia="ru-RU"/>
        </w:rPr>
        <w:t>ий</w:t>
      </w:r>
      <w:r w:rsidRPr="00083D3B">
        <w:rPr>
          <w:rFonts w:ascii="Arial" w:eastAsia="Times New Roman" w:hAnsi="Arial" w:cs="Arial"/>
          <w:i/>
          <w:color w:val="000000" w:themeColor="text1"/>
          <w:sz w:val="32"/>
          <w:szCs w:val="32"/>
          <w:lang w:eastAsia="ru-RU"/>
        </w:rPr>
        <w:t>, Зеленодольск</w:t>
      </w:r>
      <w:r w:rsidR="00C21E05" w:rsidRPr="00083D3B">
        <w:rPr>
          <w:rFonts w:ascii="Arial" w:eastAsia="Times New Roman" w:hAnsi="Arial" w:cs="Arial"/>
          <w:i/>
          <w:color w:val="000000" w:themeColor="text1"/>
          <w:sz w:val="32"/>
          <w:szCs w:val="32"/>
          <w:lang w:eastAsia="ru-RU"/>
        </w:rPr>
        <w:t>ий</w:t>
      </w:r>
      <w:r w:rsidRPr="00083D3B">
        <w:rPr>
          <w:rFonts w:ascii="Arial" w:eastAsia="Times New Roman" w:hAnsi="Arial" w:cs="Arial"/>
          <w:i/>
          <w:color w:val="000000" w:themeColor="text1"/>
          <w:sz w:val="32"/>
          <w:szCs w:val="32"/>
          <w:lang w:eastAsia="ru-RU"/>
        </w:rPr>
        <w:t>, Заинск</w:t>
      </w:r>
      <w:r w:rsidR="00C21E05" w:rsidRPr="00083D3B">
        <w:rPr>
          <w:rFonts w:ascii="Arial" w:eastAsia="Times New Roman" w:hAnsi="Arial" w:cs="Arial"/>
          <w:i/>
          <w:color w:val="000000" w:themeColor="text1"/>
          <w:sz w:val="32"/>
          <w:szCs w:val="32"/>
          <w:lang w:eastAsia="ru-RU"/>
        </w:rPr>
        <w:t>ий</w:t>
      </w:r>
      <w:r w:rsidRPr="00083D3B">
        <w:rPr>
          <w:rFonts w:ascii="Arial" w:eastAsia="Times New Roman" w:hAnsi="Arial" w:cs="Arial"/>
          <w:i/>
          <w:color w:val="000000" w:themeColor="text1"/>
          <w:sz w:val="32"/>
          <w:szCs w:val="32"/>
          <w:lang w:eastAsia="ru-RU"/>
        </w:rPr>
        <w:t>, Нижнекамск</w:t>
      </w:r>
      <w:r w:rsidR="00C21E05" w:rsidRPr="00083D3B">
        <w:rPr>
          <w:rFonts w:ascii="Arial" w:eastAsia="Times New Roman" w:hAnsi="Arial" w:cs="Arial"/>
          <w:i/>
          <w:color w:val="000000" w:themeColor="text1"/>
          <w:sz w:val="32"/>
          <w:szCs w:val="32"/>
          <w:lang w:eastAsia="ru-RU"/>
        </w:rPr>
        <w:t>ий</w:t>
      </w:r>
      <w:r w:rsidRPr="00083D3B">
        <w:rPr>
          <w:rFonts w:ascii="Arial" w:eastAsia="Times New Roman" w:hAnsi="Arial" w:cs="Arial"/>
          <w:i/>
          <w:color w:val="000000" w:themeColor="text1"/>
          <w:sz w:val="32"/>
          <w:szCs w:val="32"/>
          <w:lang w:eastAsia="ru-RU"/>
        </w:rPr>
        <w:t>, Нурлатск</w:t>
      </w:r>
      <w:r w:rsidR="00C21E05" w:rsidRPr="00083D3B">
        <w:rPr>
          <w:rFonts w:ascii="Arial" w:eastAsia="Times New Roman" w:hAnsi="Arial" w:cs="Arial"/>
          <w:i/>
          <w:color w:val="000000" w:themeColor="text1"/>
          <w:sz w:val="32"/>
          <w:szCs w:val="32"/>
          <w:lang w:eastAsia="ru-RU"/>
        </w:rPr>
        <w:t>ий</w:t>
      </w:r>
      <w:r w:rsidRPr="00083D3B">
        <w:rPr>
          <w:rFonts w:ascii="Arial" w:eastAsia="Times New Roman" w:hAnsi="Arial" w:cs="Arial"/>
          <w:i/>
          <w:color w:val="000000" w:themeColor="text1"/>
          <w:sz w:val="32"/>
          <w:szCs w:val="32"/>
          <w:lang w:eastAsia="ru-RU"/>
        </w:rPr>
        <w:t>, Алексеевск</w:t>
      </w:r>
      <w:r w:rsidR="00C21E05" w:rsidRPr="00083D3B">
        <w:rPr>
          <w:rFonts w:ascii="Arial" w:eastAsia="Times New Roman" w:hAnsi="Arial" w:cs="Arial"/>
          <w:i/>
          <w:color w:val="000000" w:themeColor="text1"/>
          <w:sz w:val="32"/>
          <w:szCs w:val="32"/>
          <w:lang w:eastAsia="ru-RU"/>
        </w:rPr>
        <w:t>ий</w:t>
      </w:r>
      <w:r w:rsidRPr="00083D3B">
        <w:rPr>
          <w:rFonts w:ascii="Arial" w:eastAsia="Times New Roman" w:hAnsi="Arial" w:cs="Arial"/>
          <w:i/>
          <w:color w:val="000000" w:themeColor="text1"/>
          <w:sz w:val="32"/>
          <w:szCs w:val="32"/>
          <w:lang w:eastAsia="ru-RU"/>
        </w:rPr>
        <w:t>, Апастовск</w:t>
      </w:r>
      <w:r w:rsidR="00C21E05" w:rsidRPr="00083D3B">
        <w:rPr>
          <w:rFonts w:ascii="Arial" w:eastAsia="Times New Roman" w:hAnsi="Arial" w:cs="Arial"/>
          <w:i/>
          <w:color w:val="000000" w:themeColor="text1"/>
          <w:sz w:val="32"/>
          <w:szCs w:val="32"/>
          <w:lang w:eastAsia="ru-RU"/>
        </w:rPr>
        <w:t>ий</w:t>
      </w:r>
      <w:r w:rsidRPr="00083D3B">
        <w:rPr>
          <w:rFonts w:ascii="Arial" w:eastAsia="Times New Roman" w:hAnsi="Arial" w:cs="Arial"/>
          <w:i/>
          <w:color w:val="000000" w:themeColor="text1"/>
          <w:sz w:val="32"/>
          <w:szCs w:val="32"/>
          <w:lang w:eastAsia="ru-RU"/>
        </w:rPr>
        <w:t>, Арск</w:t>
      </w:r>
      <w:r w:rsidR="00C21E05" w:rsidRPr="00083D3B">
        <w:rPr>
          <w:rFonts w:ascii="Arial" w:eastAsia="Times New Roman" w:hAnsi="Arial" w:cs="Arial"/>
          <w:i/>
          <w:color w:val="000000" w:themeColor="text1"/>
          <w:sz w:val="32"/>
          <w:szCs w:val="32"/>
          <w:lang w:eastAsia="ru-RU"/>
        </w:rPr>
        <w:t>ий</w:t>
      </w:r>
      <w:r w:rsidRPr="00083D3B">
        <w:rPr>
          <w:rFonts w:ascii="Arial" w:eastAsia="Times New Roman" w:hAnsi="Arial" w:cs="Arial"/>
          <w:i/>
          <w:color w:val="000000" w:themeColor="text1"/>
          <w:sz w:val="32"/>
          <w:szCs w:val="32"/>
          <w:lang w:eastAsia="ru-RU"/>
        </w:rPr>
        <w:t>, Атнинский, Верхнеуслонский, Высокогорский, Дрожжановский, Лаишевский, Менделеевский, Мензелинский, Новошешминский, Сабинский, Сармановский, Спасский районы</w:t>
      </w:r>
      <w:r w:rsidR="00C21E05" w:rsidRPr="00083D3B">
        <w:rPr>
          <w:rFonts w:ascii="Arial" w:eastAsia="Times New Roman" w:hAnsi="Arial" w:cs="Arial"/>
          <w:i/>
          <w:color w:val="000000" w:themeColor="text1"/>
          <w:sz w:val="32"/>
          <w:szCs w:val="32"/>
          <w:lang w:eastAsia="ru-RU"/>
        </w:rPr>
        <w:t>, которые выделили из местного бюджета на эти цели 24,0 млн. рублей.</w:t>
      </w: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В центре внимания, по-прежнему, остаются вопросы трудоустройства наиболее экономически уязвимых категорий населения, к которым, например, относятся женщины, воспитывающие несовершеннолетних детей и инвалиды. </w:t>
      </w:r>
    </w:p>
    <w:p w:rsidR="00662889" w:rsidRPr="00083D3B" w:rsidRDefault="00A4794A" w:rsidP="00A4794A">
      <w:pPr>
        <w:spacing w:after="0" w:line="240" w:lineRule="auto"/>
        <w:ind w:firstLine="567"/>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lastRenderedPageBreak/>
        <w:t>За 9  мес</w:t>
      </w:r>
      <w:r w:rsidR="00662889" w:rsidRPr="00083D3B">
        <w:rPr>
          <w:rFonts w:ascii="Arial" w:eastAsia="Times New Roman" w:hAnsi="Arial" w:cs="Arial"/>
          <w:color w:val="000000" w:themeColor="text1"/>
          <w:sz w:val="32"/>
          <w:szCs w:val="32"/>
          <w:lang w:eastAsia="ru-RU"/>
        </w:rPr>
        <w:t>яцев</w:t>
      </w:r>
      <w:r w:rsidRPr="00083D3B">
        <w:rPr>
          <w:rFonts w:ascii="Arial" w:eastAsia="Times New Roman" w:hAnsi="Arial" w:cs="Arial"/>
          <w:color w:val="000000" w:themeColor="text1"/>
          <w:sz w:val="32"/>
          <w:szCs w:val="32"/>
          <w:lang w:eastAsia="ru-RU"/>
        </w:rPr>
        <w:t xml:space="preserve"> 2016 года в органы службы занятости  обратилось в целях поиска работы 2928 инвалидов, из них трудоустроено 1193 человека (41%</w:t>
      </w:r>
      <w:r w:rsidR="00662889" w:rsidRPr="00083D3B">
        <w:rPr>
          <w:rFonts w:ascii="Arial" w:eastAsia="Times New Roman" w:hAnsi="Arial" w:cs="Arial"/>
          <w:color w:val="000000" w:themeColor="text1"/>
          <w:sz w:val="32"/>
          <w:szCs w:val="32"/>
          <w:lang w:eastAsia="ru-RU"/>
        </w:rPr>
        <w:t>), в том числе:</w:t>
      </w:r>
    </w:p>
    <w:p w:rsidR="00662889" w:rsidRPr="00083D3B" w:rsidRDefault="00662889" w:rsidP="00A4794A">
      <w:pPr>
        <w:spacing w:after="0" w:line="240" w:lineRule="auto"/>
        <w:ind w:firstLine="567"/>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-на временные работы-440 человек, </w:t>
      </w:r>
    </w:p>
    <w:p w:rsidR="00662889" w:rsidRPr="00083D3B" w:rsidRDefault="00662889" w:rsidP="00A4794A">
      <w:pPr>
        <w:spacing w:after="0" w:line="240" w:lineRule="auto"/>
        <w:ind w:firstLine="567"/>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-на общественные работы- 368 человек,</w:t>
      </w:r>
    </w:p>
    <w:p w:rsidR="00662889" w:rsidRPr="00083D3B" w:rsidRDefault="00662889" w:rsidP="00A4794A">
      <w:pPr>
        <w:spacing w:after="0" w:line="240" w:lineRule="auto"/>
        <w:ind w:firstLine="567"/>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-на оборудованные рабочие места- 38 человек, </w:t>
      </w:r>
    </w:p>
    <w:p w:rsidR="00662889" w:rsidRPr="00083D3B" w:rsidRDefault="00662889" w:rsidP="00A4794A">
      <w:pPr>
        <w:spacing w:after="0" w:line="240" w:lineRule="auto"/>
        <w:ind w:firstLine="567"/>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 в счет установленной квоты- 347 человек. </w:t>
      </w:r>
    </w:p>
    <w:p w:rsidR="00A4794A" w:rsidRPr="00083D3B" w:rsidRDefault="00A4794A" w:rsidP="00A4794A">
      <w:pPr>
        <w:spacing w:after="0" w:line="240" w:lineRule="auto"/>
        <w:ind w:firstLine="567"/>
        <w:jc w:val="both"/>
        <w:rPr>
          <w:rFonts w:ascii="Times New Roman" w:eastAsia="Times New Roman" w:hAnsi="Times New Roman" w:cs="Times New Roman"/>
          <w:i/>
          <w:color w:val="000000" w:themeColor="text1"/>
          <w:sz w:val="28"/>
          <w:szCs w:val="28"/>
          <w:lang w:eastAsia="ru-RU"/>
        </w:rPr>
      </w:pP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В целях повышения  их конкурентоспособности на рынке труда </w:t>
      </w:r>
      <w:r w:rsidR="00662889" w:rsidRPr="00083D3B">
        <w:rPr>
          <w:rFonts w:ascii="Arial" w:eastAsia="Times New Roman" w:hAnsi="Arial" w:cs="Arial"/>
          <w:color w:val="000000" w:themeColor="text1"/>
          <w:sz w:val="32"/>
          <w:szCs w:val="32"/>
          <w:lang w:eastAsia="ru-RU"/>
        </w:rPr>
        <w:t xml:space="preserve">им </w:t>
      </w:r>
      <w:r w:rsidRPr="00083D3B">
        <w:rPr>
          <w:rFonts w:ascii="Arial" w:eastAsia="Times New Roman" w:hAnsi="Arial" w:cs="Arial"/>
          <w:color w:val="000000" w:themeColor="text1"/>
          <w:sz w:val="32"/>
          <w:szCs w:val="32"/>
          <w:lang w:eastAsia="ru-RU"/>
        </w:rPr>
        <w:t xml:space="preserve">были оказаны услуги по профессиональной ориентации </w:t>
      </w:r>
      <w:r w:rsidR="00662889" w:rsidRPr="00083D3B">
        <w:rPr>
          <w:rFonts w:ascii="Arial" w:eastAsia="Times New Roman" w:hAnsi="Arial" w:cs="Arial"/>
          <w:color w:val="000000" w:themeColor="text1"/>
          <w:sz w:val="32"/>
          <w:szCs w:val="32"/>
          <w:lang w:eastAsia="ru-RU"/>
        </w:rPr>
        <w:t>(</w:t>
      </w:r>
      <w:r w:rsidRPr="00083D3B">
        <w:rPr>
          <w:rFonts w:ascii="Arial" w:eastAsia="Times New Roman" w:hAnsi="Arial" w:cs="Arial"/>
          <w:color w:val="000000" w:themeColor="text1"/>
          <w:sz w:val="32"/>
          <w:szCs w:val="32"/>
          <w:lang w:eastAsia="ru-RU"/>
        </w:rPr>
        <w:t>2,446 тыс. инвалидов</w:t>
      </w:r>
      <w:r w:rsidR="00662889" w:rsidRPr="00083D3B">
        <w:rPr>
          <w:rFonts w:ascii="Arial" w:eastAsia="Times New Roman" w:hAnsi="Arial" w:cs="Arial"/>
          <w:color w:val="000000" w:themeColor="text1"/>
          <w:sz w:val="32"/>
          <w:szCs w:val="32"/>
          <w:lang w:eastAsia="ru-RU"/>
        </w:rPr>
        <w:t xml:space="preserve">), </w:t>
      </w:r>
      <w:r w:rsidRPr="00083D3B">
        <w:rPr>
          <w:rFonts w:ascii="Arial" w:eastAsia="Times New Roman" w:hAnsi="Arial" w:cs="Arial"/>
          <w:color w:val="000000" w:themeColor="text1"/>
          <w:sz w:val="32"/>
          <w:szCs w:val="32"/>
          <w:lang w:eastAsia="ru-RU"/>
        </w:rPr>
        <w:t xml:space="preserve">по психологической поддержке </w:t>
      </w:r>
      <w:r w:rsidR="00662889" w:rsidRPr="00083D3B">
        <w:rPr>
          <w:rFonts w:ascii="Arial" w:eastAsia="Times New Roman" w:hAnsi="Arial" w:cs="Arial"/>
          <w:color w:val="000000" w:themeColor="text1"/>
          <w:sz w:val="32"/>
          <w:szCs w:val="32"/>
          <w:lang w:eastAsia="ru-RU"/>
        </w:rPr>
        <w:t>(</w:t>
      </w:r>
      <w:r w:rsidRPr="00083D3B">
        <w:rPr>
          <w:rFonts w:ascii="Arial" w:eastAsia="Times New Roman" w:hAnsi="Arial" w:cs="Arial"/>
          <w:color w:val="000000" w:themeColor="text1"/>
          <w:sz w:val="32"/>
          <w:szCs w:val="32"/>
          <w:lang w:eastAsia="ru-RU"/>
        </w:rPr>
        <w:t>2,361 тыс. инвалидов</w:t>
      </w:r>
      <w:r w:rsidR="00662889" w:rsidRPr="00083D3B">
        <w:rPr>
          <w:rFonts w:ascii="Arial" w:eastAsia="Times New Roman" w:hAnsi="Arial" w:cs="Arial"/>
          <w:color w:val="000000" w:themeColor="text1"/>
          <w:sz w:val="32"/>
          <w:szCs w:val="32"/>
          <w:lang w:eastAsia="ru-RU"/>
        </w:rPr>
        <w:t>), п</w:t>
      </w:r>
      <w:r w:rsidRPr="00083D3B">
        <w:rPr>
          <w:rFonts w:ascii="Arial" w:eastAsia="Times New Roman" w:hAnsi="Arial" w:cs="Arial"/>
          <w:color w:val="000000" w:themeColor="text1"/>
          <w:sz w:val="32"/>
          <w:szCs w:val="32"/>
          <w:lang w:eastAsia="ru-RU"/>
        </w:rPr>
        <w:t xml:space="preserve">о социальной адаптации </w:t>
      </w:r>
      <w:r w:rsidR="00662889" w:rsidRPr="00083D3B">
        <w:rPr>
          <w:rFonts w:ascii="Arial" w:eastAsia="Times New Roman" w:hAnsi="Arial" w:cs="Arial"/>
          <w:color w:val="000000" w:themeColor="text1"/>
          <w:sz w:val="32"/>
          <w:szCs w:val="32"/>
          <w:lang w:eastAsia="ru-RU"/>
        </w:rPr>
        <w:t>(</w:t>
      </w:r>
      <w:r w:rsidRPr="00083D3B">
        <w:rPr>
          <w:rFonts w:ascii="Arial" w:eastAsia="Times New Roman" w:hAnsi="Arial" w:cs="Arial"/>
          <w:color w:val="000000" w:themeColor="text1"/>
          <w:sz w:val="32"/>
          <w:szCs w:val="32"/>
          <w:lang w:eastAsia="ru-RU"/>
        </w:rPr>
        <w:t>1,009 тыс. инвалидов</w:t>
      </w:r>
      <w:r w:rsidR="00662889" w:rsidRPr="00083D3B">
        <w:rPr>
          <w:rFonts w:ascii="Arial" w:eastAsia="Times New Roman" w:hAnsi="Arial" w:cs="Arial"/>
          <w:color w:val="000000" w:themeColor="text1"/>
          <w:sz w:val="32"/>
          <w:szCs w:val="32"/>
          <w:lang w:eastAsia="ru-RU"/>
        </w:rPr>
        <w:t xml:space="preserve">), </w:t>
      </w:r>
      <w:r w:rsidRPr="00083D3B">
        <w:rPr>
          <w:rFonts w:ascii="Arial" w:eastAsia="Times New Roman" w:hAnsi="Arial" w:cs="Arial"/>
          <w:color w:val="000000" w:themeColor="text1"/>
          <w:sz w:val="32"/>
          <w:szCs w:val="32"/>
          <w:lang w:eastAsia="ru-RU"/>
        </w:rPr>
        <w:t>направлено на профессиональное обучение и дополнительное профессиональное образование 293 инвалида.</w:t>
      </w: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В рамках Государственной </w:t>
      </w:r>
      <w:r w:rsidR="00C21E05" w:rsidRPr="00083D3B">
        <w:rPr>
          <w:rFonts w:ascii="Arial" w:eastAsia="Times New Roman" w:hAnsi="Arial" w:cs="Arial"/>
          <w:color w:val="000000" w:themeColor="text1"/>
          <w:sz w:val="32"/>
          <w:szCs w:val="32"/>
          <w:lang w:eastAsia="ru-RU"/>
        </w:rPr>
        <w:t xml:space="preserve">программы </w:t>
      </w:r>
      <w:r w:rsidRPr="00083D3B">
        <w:rPr>
          <w:rFonts w:ascii="Arial" w:eastAsia="Times New Roman" w:hAnsi="Arial" w:cs="Arial"/>
          <w:color w:val="000000" w:themeColor="text1"/>
          <w:sz w:val="32"/>
          <w:szCs w:val="32"/>
          <w:lang w:eastAsia="ru-RU"/>
        </w:rPr>
        <w:t xml:space="preserve">в этом году создано 22 рабочих места, на которые трудоустроено 19 многодетных родителей и 3 родителя, воспитывающие детей-инвалидов.     </w:t>
      </w: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При финансовой поддержке органов службы занятости 385 безработных граждан организовали  предпринимательскую деятельность, среди них: 10 инвалидов,  134 человек из числа молодежи в возрасте 18 - 29 лет,  23 женщин,  имеющих детей в возрасте до 3-х лет,  18 многодетных родителей и  родителей, воспитывающих детей-инвалидов, 4 человека - выпускников образовательных организаций.</w:t>
      </w:r>
    </w:p>
    <w:p w:rsidR="006A46A8" w:rsidRPr="00083D3B" w:rsidRDefault="006A46A8" w:rsidP="006A46A8">
      <w:pPr>
        <w:spacing w:after="0" w:line="240" w:lineRule="auto"/>
        <w:ind w:left="34" w:firstLine="675"/>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Особое внимание органами службы занятости уделяется вопросам содействия занятости гражданам, освободившимся из мест лишения свободы. В этом году в государственные органы службы занятости Республики Татарстан обратились 583 человека из числа лиц, освобожденных из учреждений исполнения наказания, из которых трудоустроено на рабочие места - 259 человек.</w:t>
      </w:r>
    </w:p>
    <w:p w:rsidR="006A46A8" w:rsidRPr="00083D3B" w:rsidRDefault="006A46A8" w:rsidP="006A46A8">
      <w:pPr>
        <w:spacing w:after="0" w:line="240" w:lineRule="auto"/>
        <w:ind w:left="34" w:firstLine="675"/>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 В соответствии с Законом Республики Татарстан от 24 июля 2006 года № 60-ЗРТ «О квотировании и резервировании рабочих мест для инвалидов и граждан, особо нуждающихся в социальной защите» для трудоустройства граждан, освобожденных из мест лишения свободы, на 2016 год зарезервировано 52 рабочих мест, с начала года трудоустроено 29 человек. </w:t>
      </w:r>
    </w:p>
    <w:p w:rsidR="006A46A8" w:rsidRPr="00083D3B" w:rsidRDefault="006A46A8" w:rsidP="006A46A8">
      <w:pPr>
        <w:spacing w:after="0" w:line="240" w:lineRule="auto"/>
        <w:ind w:left="34" w:firstLine="675"/>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lastRenderedPageBreak/>
        <w:t xml:space="preserve">В целях расширения возможности трудоустройства лиц, освобожденных из мест лишения свободы, и стимулирования работодателей при трудоустройстве данной категории граждан из бюджета Республики Татарстан предусмотрена компенсация затрат работодателя на оплату труда этих граждан в размере одного МРОТ, увеличенного на страховые взносы в государственные внебюджетные фонды. </w:t>
      </w: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На указанные цели из бюджета Республики Татарстан в 2016 году выделено 4,6 млн.рублей. В рамках данного направления с начала года трудоустроено 50 человек, из числа освобожденных из мест лишения свободы. </w:t>
      </w: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В целях повышения результативности в содействии занятости населения данной категории граждан с января по сентябрь 2016 года было организовано 17 выездов мобильных офисов центров занятости населения в учреждения службы исполнения наказаний.</w:t>
      </w:r>
    </w:p>
    <w:p w:rsidR="006A46A8" w:rsidRPr="00083D3B" w:rsidRDefault="006A46A8" w:rsidP="006A46A8">
      <w:pPr>
        <w:spacing w:after="0" w:line="240" w:lineRule="auto"/>
        <w:ind w:firstLine="709"/>
        <w:jc w:val="both"/>
        <w:rPr>
          <w:rFonts w:ascii="Arial" w:eastAsia="Times New Roman" w:hAnsi="Arial" w:cs="Arial"/>
          <w:i/>
          <w:color w:val="000000" w:themeColor="text1"/>
          <w:sz w:val="32"/>
          <w:szCs w:val="32"/>
          <w:lang w:eastAsia="ru-RU"/>
        </w:rPr>
      </w:pPr>
      <w:r w:rsidRPr="00083D3B">
        <w:rPr>
          <w:rFonts w:ascii="Arial" w:eastAsia="Times New Roman" w:hAnsi="Arial" w:cs="Arial"/>
          <w:i/>
          <w:color w:val="000000" w:themeColor="text1"/>
          <w:sz w:val="32"/>
          <w:szCs w:val="32"/>
          <w:lang w:eastAsia="ru-RU"/>
        </w:rPr>
        <w:t>- 2 выезда в ФКУ ИК-5 УФСИН России по РТ п.г.т. Н. ВязовыеЗеленодольского муниципального района,</w:t>
      </w:r>
    </w:p>
    <w:p w:rsidR="006A46A8" w:rsidRPr="00083D3B" w:rsidRDefault="006A46A8" w:rsidP="006A46A8">
      <w:pPr>
        <w:spacing w:after="0" w:line="240" w:lineRule="auto"/>
        <w:ind w:firstLine="709"/>
        <w:jc w:val="both"/>
        <w:rPr>
          <w:rFonts w:ascii="Arial" w:eastAsia="Times New Roman" w:hAnsi="Arial" w:cs="Arial"/>
          <w:i/>
          <w:color w:val="000000" w:themeColor="text1"/>
          <w:sz w:val="32"/>
          <w:szCs w:val="32"/>
          <w:lang w:eastAsia="ru-RU"/>
        </w:rPr>
      </w:pPr>
      <w:r w:rsidRPr="00083D3B">
        <w:rPr>
          <w:rFonts w:ascii="Arial" w:eastAsia="Times New Roman" w:hAnsi="Arial" w:cs="Arial"/>
          <w:i/>
          <w:color w:val="000000" w:themeColor="text1"/>
          <w:sz w:val="32"/>
          <w:szCs w:val="32"/>
          <w:lang w:eastAsia="ru-RU"/>
        </w:rPr>
        <w:t>- 3 выезда в ФКУ ИК-4 УФСИН РФ по РТ г. Нижнекамск,</w:t>
      </w:r>
    </w:p>
    <w:p w:rsidR="006A46A8" w:rsidRPr="00083D3B" w:rsidRDefault="006A46A8" w:rsidP="006A46A8">
      <w:pPr>
        <w:spacing w:after="0" w:line="240" w:lineRule="auto"/>
        <w:ind w:firstLine="709"/>
        <w:jc w:val="both"/>
        <w:rPr>
          <w:rFonts w:ascii="Arial" w:eastAsia="Times New Roman" w:hAnsi="Arial" w:cs="Arial"/>
          <w:i/>
          <w:color w:val="000000" w:themeColor="text1"/>
          <w:sz w:val="32"/>
          <w:szCs w:val="32"/>
          <w:lang w:eastAsia="ru-RU"/>
        </w:rPr>
      </w:pPr>
      <w:r w:rsidRPr="00083D3B">
        <w:rPr>
          <w:rFonts w:ascii="Arial" w:eastAsia="Times New Roman" w:hAnsi="Arial" w:cs="Arial"/>
          <w:i/>
          <w:color w:val="000000" w:themeColor="text1"/>
          <w:sz w:val="32"/>
          <w:szCs w:val="32"/>
          <w:lang w:eastAsia="ru-RU"/>
        </w:rPr>
        <w:t>- 2 выезда в ФКУ ЛИУ-1 УФСИН РФ по РТ г. Нижнекамск,</w:t>
      </w:r>
    </w:p>
    <w:p w:rsidR="006A46A8" w:rsidRPr="00083D3B" w:rsidRDefault="006A46A8" w:rsidP="006A46A8">
      <w:pPr>
        <w:spacing w:after="0" w:line="240" w:lineRule="auto"/>
        <w:ind w:firstLine="709"/>
        <w:jc w:val="both"/>
        <w:rPr>
          <w:rFonts w:ascii="Arial" w:eastAsia="Times New Roman" w:hAnsi="Arial" w:cs="Arial"/>
          <w:i/>
          <w:color w:val="000000" w:themeColor="text1"/>
          <w:sz w:val="32"/>
          <w:szCs w:val="32"/>
          <w:lang w:eastAsia="ru-RU"/>
        </w:rPr>
      </w:pPr>
      <w:r w:rsidRPr="00083D3B">
        <w:rPr>
          <w:rFonts w:ascii="Arial" w:eastAsia="Times New Roman" w:hAnsi="Arial" w:cs="Arial"/>
          <w:i/>
          <w:color w:val="000000" w:themeColor="text1"/>
          <w:sz w:val="32"/>
          <w:szCs w:val="32"/>
          <w:lang w:eastAsia="ru-RU"/>
        </w:rPr>
        <w:t>- 1 выезд в ФКУ ИК № 19 г. Казань,</w:t>
      </w:r>
    </w:p>
    <w:p w:rsidR="006A46A8" w:rsidRPr="00083D3B" w:rsidRDefault="006A46A8" w:rsidP="006A46A8">
      <w:pPr>
        <w:spacing w:after="0" w:line="240" w:lineRule="auto"/>
        <w:ind w:firstLine="709"/>
        <w:jc w:val="both"/>
        <w:rPr>
          <w:rFonts w:ascii="Arial" w:eastAsia="Times New Roman" w:hAnsi="Arial" w:cs="Arial"/>
          <w:i/>
          <w:color w:val="000000" w:themeColor="text1"/>
          <w:sz w:val="32"/>
          <w:szCs w:val="32"/>
          <w:lang w:eastAsia="ru-RU"/>
        </w:rPr>
      </w:pPr>
      <w:r w:rsidRPr="00083D3B">
        <w:rPr>
          <w:rFonts w:ascii="Arial" w:eastAsia="Times New Roman" w:hAnsi="Arial" w:cs="Arial"/>
          <w:i/>
          <w:color w:val="000000" w:themeColor="text1"/>
          <w:sz w:val="32"/>
          <w:szCs w:val="32"/>
          <w:lang w:eastAsia="ru-RU"/>
        </w:rPr>
        <w:t>- 1 выезд в ФКУ ИК № 18 г. Казань,</w:t>
      </w:r>
    </w:p>
    <w:p w:rsidR="006A46A8" w:rsidRPr="00083D3B" w:rsidRDefault="006A46A8" w:rsidP="006A46A8">
      <w:pPr>
        <w:spacing w:after="0" w:line="240" w:lineRule="auto"/>
        <w:ind w:firstLine="709"/>
        <w:jc w:val="both"/>
        <w:rPr>
          <w:rFonts w:ascii="Arial" w:eastAsia="Times New Roman" w:hAnsi="Arial" w:cs="Arial"/>
          <w:i/>
          <w:color w:val="000000" w:themeColor="text1"/>
          <w:sz w:val="32"/>
          <w:szCs w:val="32"/>
          <w:lang w:eastAsia="ru-RU"/>
        </w:rPr>
      </w:pPr>
      <w:r w:rsidRPr="00083D3B">
        <w:rPr>
          <w:rFonts w:ascii="Arial" w:eastAsia="Times New Roman" w:hAnsi="Arial" w:cs="Arial"/>
          <w:i/>
          <w:color w:val="000000" w:themeColor="text1"/>
          <w:sz w:val="32"/>
          <w:szCs w:val="32"/>
          <w:lang w:eastAsia="ru-RU"/>
        </w:rPr>
        <w:t>- 2 выезда в ФКУ ИК-8 Альметьевского муниципального района,</w:t>
      </w:r>
    </w:p>
    <w:p w:rsidR="006A46A8" w:rsidRPr="00083D3B" w:rsidRDefault="006A46A8" w:rsidP="006A46A8">
      <w:pPr>
        <w:spacing w:after="0" w:line="240" w:lineRule="auto"/>
        <w:ind w:firstLine="709"/>
        <w:jc w:val="both"/>
        <w:rPr>
          <w:rFonts w:ascii="Arial" w:eastAsia="Times New Roman" w:hAnsi="Arial" w:cs="Arial"/>
          <w:i/>
          <w:color w:val="000000" w:themeColor="text1"/>
          <w:sz w:val="32"/>
          <w:szCs w:val="32"/>
          <w:lang w:eastAsia="ru-RU"/>
        </w:rPr>
      </w:pPr>
      <w:r w:rsidRPr="00083D3B">
        <w:rPr>
          <w:rFonts w:ascii="Arial" w:eastAsia="Times New Roman" w:hAnsi="Arial" w:cs="Arial"/>
          <w:i/>
          <w:color w:val="000000" w:themeColor="text1"/>
          <w:sz w:val="32"/>
          <w:szCs w:val="32"/>
          <w:lang w:eastAsia="ru-RU"/>
        </w:rPr>
        <w:t>- 1 выезд в ФКУ СИЗО 3 УФСИН России по РТ Бугульминскогомуниципального района,</w:t>
      </w:r>
    </w:p>
    <w:p w:rsidR="006A46A8" w:rsidRPr="00083D3B" w:rsidRDefault="006A46A8" w:rsidP="006A46A8">
      <w:pPr>
        <w:spacing w:after="0" w:line="240" w:lineRule="auto"/>
        <w:ind w:firstLine="709"/>
        <w:jc w:val="both"/>
        <w:rPr>
          <w:rFonts w:ascii="Arial" w:eastAsia="Times New Roman" w:hAnsi="Arial" w:cs="Arial"/>
          <w:i/>
          <w:color w:val="000000" w:themeColor="text1"/>
          <w:sz w:val="32"/>
          <w:szCs w:val="32"/>
          <w:lang w:eastAsia="ru-RU"/>
        </w:rPr>
      </w:pPr>
      <w:r w:rsidRPr="00083D3B">
        <w:rPr>
          <w:rFonts w:ascii="Arial" w:eastAsia="Times New Roman" w:hAnsi="Arial" w:cs="Arial"/>
          <w:i/>
          <w:color w:val="000000" w:themeColor="text1"/>
          <w:sz w:val="32"/>
          <w:szCs w:val="32"/>
          <w:lang w:eastAsia="ru-RU"/>
        </w:rPr>
        <w:t>- 1 выезд в ФКУ КП 17 с. ДигитлиМамадышскогомуниципального района,</w:t>
      </w:r>
    </w:p>
    <w:p w:rsidR="006A46A8" w:rsidRPr="00083D3B" w:rsidRDefault="006A46A8" w:rsidP="006A46A8">
      <w:pPr>
        <w:spacing w:after="0" w:line="240" w:lineRule="auto"/>
        <w:ind w:firstLine="709"/>
        <w:jc w:val="both"/>
        <w:rPr>
          <w:rFonts w:ascii="Arial" w:eastAsia="Times New Roman" w:hAnsi="Arial" w:cs="Arial"/>
          <w:i/>
          <w:color w:val="000000" w:themeColor="text1"/>
          <w:sz w:val="32"/>
          <w:szCs w:val="32"/>
          <w:lang w:eastAsia="ru-RU"/>
        </w:rPr>
      </w:pPr>
      <w:r w:rsidRPr="00083D3B">
        <w:rPr>
          <w:rFonts w:ascii="Arial" w:eastAsia="Times New Roman" w:hAnsi="Arial" w:cs="Arial"/>
          <w:i/>
          <w:color w:val="000000" w:themeColor="text1"/>
          <w:sz w:val="32"/>
          <w:szCs w:val="32"/>
          <w:lang w:eastAsia="ru-RU"/>
        </w:rPr>
        <w:t>- 2 выезда в ФКУ ИК-3 с. ПановкаПестречинского муниципального района;</w:t>
      </w:r>
    </w:p>
    <w:p w:rsidR="006A46A8" w:rsidRPr="00083D3B" w:rsidRDefault="006A46A8" w:rsidP="006A46A8">
      <w:pPr>
        <w:spacing w:after="0" w:line="240" w:lineRule="auto"/>
        <w:ind w:firstLine="709"/>
        <w:jc w:val="both"/>
        <w:rPr>
          <w:rFonts w:ascii="Arial" w:eastAsia="Times New Roman" w:hAnsi="Arial" w:cs="Arial"/>
          <w:i/>
          <w:color w:val="000000" w:themeColor="text1"/>
          <w:sz w:val="32"/>
          <w:szCs w:val="32"/>
          <w:lang w:eastAsia="ru-RU"/>
        </w:rPr>
      </w:pPr>
      <w:r w:rsidRPr="00083D3B">
        <w:rPr>
          <w:rFonts w:ascii="Arial" w:eastAsia="Times New Roman" w:hAnsi="Arial" w:cs="Arial"/>
          <w:i/>
          <w:color w:val="000000" w:themeColor="text1"/>
          <w:sz w:val="32"/>
          <w:szCs w:val="32"/>
          <w:lang w:eastAsia="ru-RU"/>
        </w:rPr>
        <w:t>- 2 выезда в ФКУ СИЗО № 5 Чистопольского муниципального района.</w:t>
      </w: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В ходе выездных мероприятий государственные услуги были оказаны 505 осужденным.</w:t>
      </w:r>
    </w:p>
    <w:p w:rsidR="006A46A8" w:rsidRPr="00083D3B" w:rsidRDefault="006A46A8" w:rsidP="006A46A8">
      <w:pPr>
        <w:spacing w:after="0" w:line="240" w:lineRule="auto"/>
        <w:ind w:firstLine="709"/>
        <w:jc w:val="both"/>
        <w:rPr>
          <w:rFonts w:ascii="Arial" w:eastAsia="Times New Roman" w:hAnsi="Arial" w:cs="Arial"/>
          <w:i/>
          <w:color w:val="000000" w:themeColor="text1"/>
          <w:sz w:val="32"/>
          <w:szCs w:val="32"/>
          <w:lang w:eastAsia="ru-RU"/>
        </w:rPr>
      </w:pPr>
      <w:r w:rsidRPr="00083D3B">
        <w:rPr>
          <w:rFonts w:ascii="Arial" w:eastAsia="Times New Roman" w:hAnsi="Arial" w:cs="Arial"/>
          <w:i/>
          <w:color w:val="000000" w:themeColor="text1"/>
          <w:sz w:val="32"/>
          <w:szCs w:val="32"/>
          <w:lang w:eastAsia="ru-RU"/>
        </w:rPr>
        <w:t>- информирование – 12 человек;</w:t>
      </w:r>
    </w:p>
    <w:p w:rsidR="006A46A8" w:rsidRPr="00083D3B" w:rsidRDefault="006A46A8" w:rsidP="006A46A8">
      <w:pPr>
        <w:spacing w:after="0" w:line="240" w:lineRule="auto"/>
        <w:ind w:firstLine="709"/>
        <w:jc w:val="both"/>
        <w:rPr>
          <w:rFonts w:ascii="Arial" w:eastAsia="Times New Roman" w:hAnsi="Arial" w:cs="Arial"/>
          <w:i/>
          <w:color w:val="000000" w:themeColor="text1"/>
          <w:sz w:val="32"/>
          <w:szCs w:val="32"/>
          <w:lang w:eastAsia="ru-RU"/>
        </w:rPr>
      </w:pPr>
      <w:r w:rsidRPr="00083D3B">
        <w:rPr>
          <w:rFonts w:ascii="Arial" w:eastAsia="Times New Roman" w:hAnsi="Arial" w:cs="Arial"/>
          <w:i/>
          <w:color w:val="000000" w:themeColor="text1"/>
          <w:sz w:val="32"/>
          <w:szCs w:val="32"/>
          <w:lang w:eastAsia="ru-RU"/>
        </w:rPr>
        <w:t>- профессиональная ориентация – 226 человек;</w:t>
      </w:r>
    </w:p>
    <w:p w:rsidR="006A46A8" w:rsidRPr="00083D3B" w:rsidRDefault="006A46A8" w:rsidP="006A46A8">
      <w:pPr>
        <w:spacing w:after="0" w:line="240" w:lineRule="auto"/>
        <w:ind w:firstLine="709"/>
        <w:jc w:val="both"/>
        <w:rPr>
          <w:rFonts w:ascii="Arial" w:eastAsia="Times New Roman" w:hAnsi="Arial" w:cs="Arial"/>
          <w:i/>
          <w:color w:val="000000" w:themeColor="text1"/>
          <w:sz w:val="32"/>
          <w:szCs w:val="32"/>
          <w:lang w:eastAsia="ru-RU"/>
        </w:rPr>
      </w:pPr>
      <w:r w:rsidRPr="00083D3B">
        <w:rPr>
          <w:rFonts w:ascii="Arial" w:eastAsia="Times New Roman" w:hAnsi="Arial" w:cs="Arial"/>
          <w:i/>
          <w:color w:val="000000" w:themeColor="text1"/>
          <w:sz w:val="32"/>
          <w:szCs w:val="32"/>
          <w:lang w:eastAsia="ru-RU"/>
        </w:rPr>
        <w:t>- получили консультационные услуги – 341 человек, из них о возможности пройти профессиональное обучение – 289 человек, об участии в специальных программах – 52 человека.</w:t>
      </w:r>
    </w:p>
    <w:p w:rsidR="006A46A8" w:rsidRPr="00083D3B" w:rsidRDefault="006A46A8" w:rsidP="006A46A8">
      <w:pPr>
        <w:spacing w:after="0" w:line="240" w:lineRule="auto"/>
        <w:ind w:right="-1" w:firstLine="709"/>
        <w:jc w:val="both"/>
        <w:rPr>
          <w:rFonts w:ascii="Arial" w:eastAsia="Times New Roman" w:hAnsi="Arial" w:cs="Arial"/>
          <w:color w:val="000000" w:themeColor="text1"/>
          <w:sz w:val="32"/>
          <w:szCs w:val="32"/>
          <w:lang w:eastAsia="ru-RU"/>
        </w:rPr>
      </w:pPr>
    </w:p>
    <w:p w:rsidR="006A46A8" w:rsidRPr="00083D3B" w:rsidRDefault="006A46A8" w:rsidP="006A46A8">
      <w:pPr>
        <w:spacing w:after="0" w:line="240" w:lineRule="auto"/>
        <w:ind w:firstLine="709"/>
        <w:jc w:val="both"/>
        <w:rPr>
          <w:rFonts w:ascii="Arial" w:eastAsia="Times New Roman" w:hAnsi="Arial" w:cs="Arial"/>
          <w:b/>
          <w:i/>
          <w:color w:val="000000" w:themeColor="text1"/>
          <w:sz w:val="32"/>
          <w:szCs w:val="32"/>
          <w:lang w:eastAsia="ru-RU"/>
        </w:rPr>
      </w:pPr>
      <w:r w:rsidRPr="00083D3B">
        <w:rPr>
          <w:rFonts w:ascii="Arial" w:eastAsia="Times New Roman" w:hAnsi="Arial" w:cs="Arial"/>
          <w:b/>
          <w:i/>
          <w:color w:val="000000" w:themeColor="text1"/>
          <w:sz w:val="32"/>
          <w:szCs w:val="32"/>
          <w:lang w:eastAsia="ru-RU"/>
        </w:rPr>
        <w:t>Слайд 6  Программа дополнительных мероприятий в сфере занятости населения, направленных на снижение напряженности на рынке труда Республики Татарстан, на 2016 год</w:t>
      </w:r>
    </w:p>
    <w:p w:rsidR="006A46A8" w:rsidRPr="00083D3B" w:rsidRDefault="006A46A8" w:rsidP="006A46A8">
      <w:pPr>
        <w:spacing w:after="0" w:line="240" w:lineRule="auto"/>
        <w:ind w:firstLine="709"/>
        <w:jc w:val="both"/>
        <w:rPr>
          <w:rFonts w:ascii="Arial" w:eastAsia="Times New Roman" w:hAnsi="Arial" w:cs="Arial"/>
          <w:b/>
          <w:i/>
          <w:color w:val="000000" w:themeColor="text1"/>
          <w:sz w:val="32"/>
          <w:szCs w:val="32"/>
          <w:lang w:eastAsia="ru-RU"/>
        </w:rPr>
      </w:pP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В 2016 году, учитывая  напряженную ситуацию на рынке труда, сложившуюся  в начале года, в  целях защиты интересов работников организаций, находящихся под риском увольнения, была  принята Программа  дополнительных мероприятий по снижению напряженности на рынке труда </w:t>
      </w:r>
      <w:r w:rsidRPr="00083D3B">
        <w:rPr>
          <w:rFonts w:ascii="Arial" w:eastAsia="Times New Roman" w:hAnsi="Arial" w:cs="Arial"/>
          <w:i/>
          <w:color w:val="000000" w:themeColor="text1"/>
          <w:sz w:val="32"/>
          <w:szCs w:val="32"/>
          <w:lang w:eastAsia="ru-RU"/>
        </w:rPr>
        <w:t>(постановление Кабинета Министров Республики Татарстан от 17 марта 2016 года № 147)</w:t>
      </w:r>
      <w:r w:rsidRPr="00083D3B">
        <w:rPr>
          <w:rFonts w:ascii="Arial" w:eastAsia="Times New Roman" w:hAnsi="Arial" w:cs="Arial"/>
          <w:color w:val="000000" w:themeColor="text1"/>
          <w:sz w:val="32"/>
          <w:szCs w:val="32"/>
          <w:lang w:eastAsia="ru-RU"/>
        </w:rPr>
        <w:t xml:space="preserve">   с общим числом участников 12094 человека и общим объемом финансирования 507,5 млн.рублей, в том числе из бюджета Российской Федерации–299,4 млн.рублей. В приоритетном порядке мероприятиями будут охвачены работник из числа инвалидов, родителей, воспитывающих несовершеннолетних детей, членов семей с низкими доходами.</w:t>
      </w:r>
    </w:p>
    <w:p w:rsidR="006A46A8" w:rsidRPr="00083D3B" w:rsidRDefault="006A46A8" w:rsidP="006A46A8">
      <w:pPr>
        <w:spacing w:after="0" w:line="240" w:lineRule="auto"/>
        <w:ind w:firstLine="709"/>
        <w:jc w:val="both"/>
        <w:rPr>
          <w:rFonts w:ascii="Arial" w:hAnsi="Arial" w:cs="Arial"/>
          <w:color w:val="000000" w:themeColor="text1"/>
          <w:sz w:val="32"/>
          <w:szCs w:val="32"/>
        </w:rPr>
      </w:pPr>
      <w:r w:rsidRPr="00083D3B">
        <w:rPr>
          <w:rFonts w:ascii="Arial" w:eastAsia="Times New Roman" w:hAnsi="Arial" w:cs="Arial"/>
          <w:color w:val="000000" w:themeColor="text1"/>
          <w:sz w:val="32"/>
          <w:szCs w:val="32"/>
          <w:lang w:eastAsia="ru-RU"/>
        </w:rPr>
        <w:t xml:space="preserve">В 2016 году в программу включены два новых проекта, в том числе проект по </w:t>
      </w:r>
      <w:r w:rsidRPr="00083D3B">
        <w:rPr>
          <w:rFonts w:ascii="Arial" w:hAnsi="Arial" w:cs="Arial"/>
          <w:color w:val="000000" w:themeColor="text1"/>
          <w:sz w:val="32"/>
          <w:szCs w:val="32"/>
        </w:rPr>
        <w:t>возмещению работодателям затрат, связанных с трудоустройством инвалидов, включая создание инфраструктуры, адаптацию на рабочем месте и наставничество. В рамках данного проекта  планируется возмещение работодателям затрат на создание инфраструктуры, обеспечивающей доступность рабочих мест для 3 инвалидов, и организация наставничества  для трудоустройства  и адаптации на рабочем месте для 7 инвалидов.</w:t>
      </w:r>
    </w:p>
    <w:p w:rsidR="006A46A8" w:rsidRPr="00083D3B" w:rsidRDefault="006A46A8" w:rsidP="006A46A8">
      <w:pPr>
        <w:spacing w:after="0" w:line="240" w:lineRule="auto"/>
        <w:ind w:right="-1" w:firstLine="709"/>
        <w:jc w:val="both"/>
        <w:rPr>
          <w:rFonts w:ascii="Arial" w:eastAsia="Times New Roman" w:hAnsi="Arial" w:cs="Arial"/>
          <w:b/>
          <w:i/>
          <w:color w:val="000000" w:themeColor="text1"/>
          <w:sz w:val="32"/>
          <w:szCs w:val="32"/>
          <w:lang w:eastAsia="ru-RU"/>
        </w:rPr>
      </w:pPr>
    </w:p>
    <w:p w:rsidR="006A46A8" w:rsidRPr="00083D3B" w:rsidRDefault="006A46A8" w:rsidP="006A46A8">
      <w:pPr>
        <w:spacing w:after="0" w:line="240" w:lineRule="auto"/>
        <w:ind w:right="-1" w:firstLine="709"/>
        <w:jc w:val="both"/>
        <w:rPr>
          <w:rFonts w:ascii="Arial" w:eastAsia="Times New Roman" w:hAnsi="Arial" w:cs="Arial"/>
          <w:b/>
          <w:i/>
          <w:color w:val="000000" w:themeColor="text1"/>
          <w:sz w:val="32"/>
          <w:szCs w:val="32"/>
          <w:lang w:eastAsia="ru-RU"/>
        </w:rPr>
      </w:pPr>
      <w:r w:rsidRPr="00083D3B">
        <w:rPr>
          <w:rFonts w:ascii="Arial" w:eastAsia="Times New Roman" w:hAnsi="Arial" w:cs="Arial"/>
          <w:b/>
          <w:i/>
          <w:color w:val="000000" w:themeColor="text1"/>
          <w:sz w:val="32"/>
          <w:szCs w:val="32"/>
          <w:lang w:eastAsia="ru-RU"/>
        </w:rPr>
        <w:t>Слайд 7 Количество пенсионеров</w:t>
      </w:r>
    </w:p>
    <w:p w:rsidR="006A46A8" w:rsidRPr="00083D3B" w:rsidRDefault="006A46A8" w:rsidP="006A46A8">
      <w:pPr>
        <w:spacing w:after="0" w:line="240" w:lineRule="auto"/>
        <w:ind w:right="-1" w:firstLine="709"/>
        <w:jc w:val="both"/>
        <w:rPr>
          <w:rFonts w:ascii="Arial" w:eastAsia="Times New Roman" w:hAnsi="Arial" w:cs="Arial"/>
          <w:color w:val="000000" w:themeColor="text1"/>
          <w:sz w:val="32"/>
          <w:szCs w:val="32"/>
          <w:lang w:eastAsia="ru-RU"/>
        </w:rPr>
      </w:pPr>
    </w:p>
    <w:p w:rsidR="006A46A8" w:rsidRPr="00083D3B" w:rsidRDefault="006A46A8" w:rsidP="006A46A8">
      <w:pPr>
        <w:spacing w:after="0" w:line="240" w:lineRule="auto"/>
        <w:ind w:right="-1"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Сегодня каждый четвертый пенсионер в республике продолжает трудиться, и не учитывать их потенциал, накопленный опыт  было бы неправильным.  Это важно, в первую очередь,  для сохранения активного долголетия и  поддержания уровня их доходов </w:t>
      </w:r>
    </w:p>
    <w:p w:rsidR="006A46A8" w:rsidRPr="00083D3B" w:rsidRDefault="006A46A8" w:rsidP="006A46A8">
      <w:pPr>
        <w:spacing w:after="0" w:line="240" w:lineRule="auto"/>
        <w:ind w:right="-1" w:firstLine="709"/>
        <w:jc w:val="both"/>
        <w:rPr>
          <w:rFonts w:ascii="Arial" w:eastAsia="Times New Roman" w:hAnsi="Arial" w:cs="Arial"/>
          <w:color w:val="000000" w:themeColor="text1"/>
          <w:sz w:val="32"/>
          <w:szCs w:val="32"/>
          <w:lang w:eastAsia="ru-RU"/>
        </w:rPr>
      </w:pPr>
    </w:p>
    <w:p w:rsidR="006A46A8" w:rsidRPr="00083D3B" w:rsidRDefault="006A46A8" w:rsidP="006A46A8">
      <w:pPr>
        <w:spacing w:after="0" w:line="240" w:lineRule="auto"/>
        <w:ind w:right="-1"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w:t>
      </w:r>
      <w:r w:rsidRPr="00083D3B">
        <w:rPr>
          <w:rFonts w:ascii="Arial" w:eastAsia="Times New Roman" w:hAnsi="Arial" w:cs="Arial"/>
          <w:i/>
          <w:color w:val="000000" w:themeColor="text1"/>
          <w:sz w:val="32"/>
          <w:szCs w:val="32"/>
          <w:lang w:eastAsia="ru-RU"/>
        </w:rPr>
        <w:t>по состоянию на 1 октября 2016 года из общего количества получателей пенсий (1 119 127 человек)  283 525 человек или 25,3 % продолжали активно трудиться</w:t>
      </w:r>
      <w:r w:rsidRPr="00083D3B">
        <w:rPr>
          <w:rFonts w:ascii="Arial" w:eastAsia="Times New Roman" w:hAnsi="Arial" w:cs="Arial"/>
          <w:color w:val="000000" w:themeColor="text1"/>
          <w:sz w:val="32"/>
          <w:szCs w:val="32"/>
          <w:lang w:eastAsia="ru-RU"/>
        </w:rPr>
        <w:t xml:space="preserve">). </w:t>
      </w:r>
    </w:p>
    <w:p w:rsidR="006A46A8" w:rsidRPr="00083D3B" w:rsidRDefault="006A46A8" w:rsidP="006A46A8">
      <w:pPr>
        <w:spacing w:after="0" w:line="240" w:lineRule="auto"/>
        <w:ind w:right="-1"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lastRenderedPageBreak/>
        <w:t>В связи с этим, мы в этом году впервые предусмотрели обучение пенсионеров, сохранивших способность и желание трудиться.</w:t>
      </w:r>
    </w:p>
    <w:p w:rsidR="006A46A8" w:rsidRPr="00083D3B" w:rsidRDefault="006A46A8" w:rsidP="006A46A8">
      <w:pPr>
        <w:spacing w:after="0" w:line="240" w:lineRule="auto"/>
        <w:ind w:right="-1" w:firstLine="709"/>
        <w:jc w:val="both"/>
        <w:rPr>
          <w:rFonts w:ascii="Arial" w:eastAsia="Times New Roman" w:hAnsi="Arial" w:cs="Arial"/>
          <w:color w:val="000000" w:themeColor="text1"/>
          <w:sz w:val="32"/>
          <w:szCs w:val="32"/>
          <w:lang w:eastAsia="ru-RU"/>
        </w:rPr>
      </w:pPr>
    </w:p>
    <w:p w:rsidR="006A46A8" w:rsidRPr="00083D3B" w:rsidRDefault="006A46A8" w:rsidP="006A46A8">
      <w:pPr>
        <w:spacing w:after="0" w:line="240" w:lineRule="auto"/>
        <w:ind w:right="-1" w:firstLine="709"/>
        <w:jc w:val="both"/>
        <w:rPr>
          <w:rFonts w:ascii="Arial" w:eastAsia="Times New Roman" w:hAnsi="Arial" w:cs="Arial"/>
          <w:b/>
          <w:i/>
          <w:color w:val="000000" w:themeColor="text1"/>
          <w:sz w:val="32"/>
          <w:szCs w:val="32"/>
          <w:lang w:eastAsia="ru-RU"/>
        </w:rPr>
      </w:pPr>
      <w:r w:rsidRPr="00083D3B">
        <w:rPr>
          <w:rFonts w:ascii="Arial" w:eastAsia="Times New Roman" w:hAnsi="Arial" w:cs="Arial"/>
          <w:b/>
          <w:i/>
          <w:color w:val="000000" w:themeColor="text1"/>
          <w:sz w:val="32"/>
          <w:szCs w:val="32"/>
          <w:lang w:eastAsia="ru-RU"/>
        </w:rPr>
        <w:t>Слайд  8  Перечень предлагаемых профессий для пенсионеров</w:t>
      </w:r>
    </w:p>
    <w:p w:rsidR="006A46A8" w:rsidRPr="00083D3B" w:rsidRDefault="006A46A8" w:rsidP="006A46A8">
      <w:pPr>
        <w:spacing w:after="0" w:line="240" w:lineRule="auto"/>
        <w:ind w:right="-1" w:firstLine="709"/>
        <w:jc w:val="both"/>
        <w:rPr>
          <w:rFonts w:ascii="Arial" w:eastAsia="Times New Roman" w:hAnsi="Arial" w:cs="Arial"/>
          <w:b/>
          <w:i/>
          <w:color w:val="000000" w:themeColor="text1"/>
          <w:sz w:val="32"/>
          <w:szCs w:val="32"/>
          <w:lang w:eastAsia="ru-RU"/>
        </w:rPr>
      </w:pPr>
    </w:p>
    <w:p w:rsidR="006A46A8" w:rsidRPr="00083D3B" w:rsidRDefault="006A46A8" w:rsidP="006A46A8">
      <w:pPr>
        <w:spacing w:after="0" w:line="240" w:lineRule="auto"/>
        <w:ind w:right="-1" w:firstLine="709"/>
        <w:jc w:val="both"/>
        <w:rPr>
          <w:rFonts w:ascii="Arial" w:eastAsia="Times New Roman" w:hAnsi="Arial" w:cs="Arial"/>
          <w:i/>
          <w:color w:val="000000" w:themeColor="text1"/>
          <w:sz w:val="28"/>
          <w:szCs w:val="28"/>
          <w:lang w:eastAsia="ru-RU"/>
        </w:rPr>
      </w:pPr>
      <w:r w:rsidRPr="00083D3B">
        <w:rPr>
          <w:rFonts w:ascii="Arial" w:eastAsia="Times New Roman" w:hAnsi="Arial" w:cs="Arial"/>
          <w:color w:val="000000" w:themeColor="text1"/>
          <w:sz w:val="32"/>
          <w:szCs w:val="32"/>
          <w:lang w:eastAsia="ru-RU"/>
        </w:rPr>
        <w:t xml:space="preserve">Перечень предлагаемых профессий и программ представлен на слайде:  </w:t>
      </w:r>
      <w:r w:rsidRPr="00083D3B">
        <w:rPr>
          <w:rFonts w:ascii="Arial" w:eastAsia="Times New Roman" w:hAnsi="Arial" w:cs="Arial"/>
          <w:i/>
          <w:color w:val="000000" w:themeColor="text1"/>
          <w:sz w:val="28"/>
          <w:szCs w:val="28"/>
          <w:lang w:eastAsia="ru-RU"/>
        </w:rPr>
        <w:t xml:space="preserve">лифтер, слесарь-сантехник, газорезчик, тракторист категории «С», оператор котельной, электрогазосварщик, электромонтер по ремонту и обслуживанию электрооборудования, пекарь, кондитер, повар, охранник, оператор ЭВМ, портной, компьютерный дизайн, ландшафтный дизайн, флорист, дизайн интерьера, риелторская деятельность, бухгалтер, воспитатель детей дошкольного возраста, няня, гувернер. </w:t>
      </w: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p>
    <w:p w:rsidR="006A46A8" w:rsidRPr="00083D3B" w:rsidRDefault="006A46A8" w:rsidP="006A46A8">
      <w:pPr>
        <w:spacing w:after="0" w:line="240" w:lineRule="auto"/>
        <w:ind w:firstLine="709"/>
        <w:jc w:val="both"/>
        <w:rPr>
          <w:rFonts w:ascii="Arial" w:eastAsia="Times New Roman" w:hAnsi="Arial" w:cs="Arial"/>
          <w:b/>
          <w:i/>
          <w:color w:val="000000" w:themeColor="text1"/>
          <w:sz w:val="32"/>
          <w:szCs w:val="32"/>
          <w:lang w:eastAsia="ru-RU"/>
        </w:rPr>
      </w:pPr>
      <w:r w:rsidRPr="00083D3B">
        <w:rPr>
          <w:rFonts w:ascii="Arial" w:eastAsia="Times New Roman" w:hAnsi="Arial" w:cs="Arial"/>
          <w:b/>
          <w:i/>
          <w:color w:val="000000" w:themeColor="text1"/>
          <w:sz w:val="32"/>
          <w:szCs w:val="32"/>
          <w:lang w:eastAsia="ru-RU"/>
        </w:rPr>
        <w:t xml:space="preserve"> Слайд  9  Среднемесячная заработная плата</w:t>
      </w:r>
    </w:p>
    <w:p w:rsidR="006A46A8" w:rsidRPr="00083D3B" w:rsidRDefault="006A46A8" w:rsidP="006A46A8">
      <w:pPr>
        <w:spacing w:after="0" w:line="240" w:lineRule="auto"/>
        <w:ind w:firstLine="709"/>
        <w:jc w:val="both"/>
        <w:rPr>
          <w:rFonts w:ascii="Arial" w:eastAsia="Times New Roman" w:hAnsi="Arial" w:cs="Arial"/>
          <w:b/>
          <w:i/>
          <w:color w:val="000000" w:themeColor="text1"/>
          <w:sz w:val="32"/>
          <w:szCs w:val="32"/>
          <w:lang w:eastAsia="ru-RU"/>
        </w:rPr>
      </w:pP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Одно из важнейших государственных гарантий – это вознаграждение за труд, то есть обеспечение работающих достойной заработной платой. </w:t>
      </w: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 Татарстан занимает лидирующее место среди регионов Приволжского Федерального округа и по уровню заработной платы, которая за январь-сентябрь этого года составила 29 717,3 рублей.</w:t>
      </w: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p>
    <w:p w:rsidR="006A46A8" w:rsidRPr="00083D3B" w:rsidRDefault="006A46A8" w:rsidP="006A46A8">
      <w:pPr>
        <w:spacing w:after="0" w:line="240" w:lineRule="auto"/>
        <w:ind w:firstLine="709"/>
        <w:jc w:val="both"/>
        <w:rPr>
          <w:rFonts w:ascii="Arial" w:eastAsia="Times New Roman" w:hAnsi="Arial" w:cs="Arial"/>
          <w:b/>
          <w:i/>
          <w:color w:val="000000" w:themeColor="text1"/>
          <w:sz w:val="32"/>
          <w:szCs w:val="32"/>
          <w:lang w:eastAsia="ru-RU"/>
        </w:rPr>
      </w:pPr>
      <w:r w:rsidRPr="00083D3B">
        <w:rPr>
          <w:rFonts w:ascii="Arial" w:eastAsia="Times New Roman" w:hAnsi="Arial" w:cs="Arial"/>
          <w:b/>
          <w:i/>
          <w:color w:val="000000" w:themeColor="text1"/>
          <w:sz w:val="32"/>
          <w:szCs w:val="32"/>
          <w:lang w:eastAsia="ru-RU"/>
        </w:rPr>
        <w:t>Слайд 10 Минимальный размер оплаты труда</w:t>
      </w: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Республика Татарстан также среди тех регионов, который  принимает меры по обеспечению  выполнения требований федерального закона  о  поэтапном достижении минимального размера оплаты труда до величины прожиточного минимума трудоспособного населения </w:t>
      </w:r>
      <w:r w:rsidRPr="00083D3B">
        <w:rPr>
          <w:rFonts w:ascii="Arial" w:eastAsia="Times New Roman" w:hAnsi="Arial" w:cs="Arial"/>
          <w:i/>
          <w:color w:val="000000" w:themeColor="text1"/>
          <w:sz w:val="28"/>
          <w:szCs w:val="28"/>
          <w:lang w:eastAsia="ru-RU"/>
        </w:rPr>
        <w:t>(поручение Д.А.Медведева по итогам пленарного заседания форума «Эффективная социальная политика: новые решения»)</w:t>
      </w:r>
      <w:r w:rsidRPr="00083D3B">
        <w:rPr>
          <w:rFonts w:ascii="Arial" w:eastAsia="Times New Roman" w:hAnsi="Arial" w:cs="Arial"/>
          <w:color w:val="000000" w:themeColor="text1"/>
          <w:sz w:val="32"/>
          <w:szCs w:val="32"/>
          <w:lang w:eastAsia="ru-RU"/>
        </w:rPr>
        <w:t>.  Так, 8 августа этого года размер минимальной заработной платы в республике для работников внебюджетного сектора экономики установлен на уровне 8252 рубля.</w:t>
      </w: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p>
    <w:p w:rsidR="006A46A8" w:rsidRPr="00083D3B" w:rsidRDefault="006A46A8" w:rsidP="006A46A8">
      <w:pPr>
        <w:spacing w:after="0" w:line="240" w:lineRule="auto"/>
        <w:ind w:firstLine="709"/>
        <w:jc w:val="both"/>
        <w:rPr>
          <w:rFonts w:ascii="Arial" w:eastAsia="Times New Roman" w:hAnsi="Arial" w:cs="Arial"/>
          <w:b/>
          <w:i/>
          <w:color w:val="000000" w:themeColor="text1"/>
          <w:sz w:val="32"/>
          <w:szCs w:val="32"/>
          <w:lang w:eastAsia="ru-RU"/>
        </w:rPr>
      </w:pPr>
      <w:r w:rsidRPr="00083D3B">
        <w:rPr>
          <w:rFonts w:ascii="Arial" w:eastAsia="Times New Roman" w:hAnsi="Arial" w:cs="Arial"/>
          <w:b/>
          <w:i/>
          <w:color w:val="000000" w:themeColor="text1"/>
          <w:sz w:val="32"/>
          <w:szCs w:val="32"/>
          <w:lang w:eastAsia="ru-RU"/>
        </w:rPr>
        <w:t xml:space="preserve">Слайд 11  Средняя заработная плата в Республике Татарстан и прожиточный минимум </w:t>
      </w:r>
    </w:p>
    <w:p w:rsidR="006A46A8" w:rsidRPr="00083D3B" w:rsidRDefault="006A46A8" w:rsidP="006A46A8">
      <w:pPr>
        <w:spacing w:after="0" w:line="240" w:lineRule="auto"/>
        <w:ind w:firstLine="709"/>
        <w:jc w:val="both"/>
        <w:rPr>
          <w:rFonts w:ascii="Arial" w:eastAsia="Times New Roman" w:hAnsi="Arial" w:cs="Arial"/>
          <w:b/>
          <w:i/>
          <w:color w:val="000000" w:themeColor="text1"/>
          <w:sz w:val="32"/>
          <w:szCs w:val="32"/>
          <w:lang w:eastAsia="ru-RU"/>
        </w:rPr>
      </w:pP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В настоящее время соотношение минимального размера оплаты труда и прожиточного минимума трудоспособного населения составляет 95 процентов.</w:t>
      </w:r>
    </w:p>
    <w:p w:rsidR="006A46A8" w:rsidRPr="00083D3B" w:rsidRDefault="006A46A8" w:rsidP="006A46A8">
      <w:pPr>
        <w:shd w:val="clear" w:color="auto" w:fill="FFFFFF"/>
        <w:spacing w:after="0" w:line="240" w:lineRule="auto"/>
        <w:ind w:left="34" w:firstLine="675"/>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На уровне Российской федерации в настоящее время разработан законопроект   об увеличении минимального размера оплаты труда с 1 июля 2017 года до  7 800 рублей в месяц. Напомню, что с 1 июля текущего года был установлен МРОТ в размере 7500 рублей в месяц. Таким образом, в 2017 году МРОТ возрастет на 4% или на 300 рублей.</w:t>
      </w:r>
    </w:p>
    <w:p w:rsidR="006A46A8" w:rsidRPr="00083D3B" w:rsidRDefault="006A46A8" w:rsidP="006A46A8">
      <w:pPr>
        <w:shd w:val="clear" w:color="auto" w:fill="FFFFFF"/>
        <w:spacing w:after="0" w:line="240" w:lineRule="auto"/>
        <w:ind w:left="34" w:firstLine="675"/>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Соотношение предлагаемого законопроектом МРОТ к величине прожиточного минимума для трудоспособного населения в 2017 году составит пока 69,5%. </w:t>
      </w:r>
    </w:p>
    <w:p w:rsidR="009F2593" w:rsidRPr="00083D3B" w:rsidRDefault="009F2593" w:rsidP="006A46A8">
      <w:pPr>
        <w:shd w:val="clear" w:color="auto" w:fill="FFFFFF"/>
        <w:spacing w:after="0" w:line="240" w:lineRule="auto"/>
        <w:ind w:left="34" w:firstLine="675"/>
        <w:jc w:val="both"/>
        <w:rPr>
          <w:rFonts w:ascii="Arial" w:eastAsia="Times New Roman" w:hAnsi="Arial" w:cs="Arial"/>
          <w:color w:val="000000" w:themeColor="text1"/>
          <w:sz w:val="32"/>
          <w:szCs w:val="32"/>
          <w:lang w:eastAsia="ru-RU"/>
        </w:rPr>
      </w:pPr>
    </w:p>
    <w:p w:rsidR="009F2593" w:rsidRPr="00083D3B" w:rsidRDefault="009F2593" w:rsidP="006A46A8">
      <w:pPr>
        <w:shd w:val="clear" w:color="auto" w:fill="FFFFFF"/>
        <w:spacing w:after="0" w:line="240" w:lineRule="auto"/>
        <w:ind w:left="34" w:firstLine="675"/>
        <w:jc w:val="both"/>
        <w:rPr>
          <w:rFonts w:ascii="Arial" w:eastAsia="Times New Roman" w:hAnsi="Arial" w:cs="Arial"/>
          <w:b/>
          <w:i/>
          <w:color w:val="000000" w:themeColor="text1"/>
          <w:sz w:val="32"/>
          <w:szCs w:val="32"/>
          <w:lang w:eastAsia="ru-RU"/>
        </w:rPr>
      </w:pPr>
      <w:r w:rsidRPr="00083D3B">
        <w:rPr>
          <w:rFonts w:ascii="Arial" w:eastAsia="Times New Roman" w:hAnsi="Arial" w:cs="Arial"/>
          <w:b/>
          <w:i/>
          <w:color w:val="000000" w:themeColor="text1"/>
          <w:sz w:val="32"/>
          <w:szCs w:val="32"/>
          <w:lang w:eastAsia="ru-RU"/>
        </w:rPr>
        <w:t>Слайд</w:t>
      </w:r>
      <w:r w:rsidR="00315C0F" w:rsidRPr="00083D3B">
        <w:rPr>
          <w:rFonts w:ascii="Arial" w:eastAsia="Times New Roman" w:hAnsi="Arial" w:cs="Arial"/>
          <w:b/>
          <w:i/>
          <w:color w:val="000000" w:themeColor="text1"/>
          <w:sz w:val="32"/>
          <w:szCs w:val="32"/>
          <w:lang w:eastAsia="ru-RU"/>
        </w:rPr>
        <w:t xml:space="preserve"> 12</w:t>
      </w:r>
      <w:r w:rsidRPr="00083D3B">
        <w:rPr>
          <w:rFonts w:ascii="Arial" w:eastAsia="Times New Roman" w:hAnsi="Arial" w:cs="Arial"/>
          <w:b/>
          <w:i/>
          <w:color w:val="000000" w:themeColor="text1"/>
          <w:sz w:val="32"/>
          <w:szCs w:val="32"/>
          <w:lang w:eastAsia="ru-RU"/>
        </w:rPr>
        <w:t xml:space="preserve">  Ответственность за нарушение сроков выплаты заработной платы</w:t>
      </w:r>
    </w:p>
    <w:p w:rsidR="009F2593" w:rsidRPr="00083D3B" w:rsidRDefault="009F2593" w:rsidP="006A46A8">
      <w:pPr>
        <w:shd w:val="clear" w:color="auto" w:fill="FFFFFF"/>
        <w:spacing w:after="0" w:line="240" w:lineRule="auto"/>
        <w:ind w:left="34" w:firstLine="675"/>
        <w:jc w:val="both"/>
        <w:rPr>
          <w:rFonts w:ascii="Arial" w:eastAsia="Times New Roman" w:hAnsi="Arial" w:cs="Arial"/>
          <w:b/>
          <w:i/>
          <w:color w:val="000000" w:themeColor="text1"/>
          <w:sz w:val="32"/>
          <w:szCs w:val="32"/>
          <w:lang w:eastAsia="ru-RU"/>
        </w:rPr>
      </w:pPr>
    </w:p>
    <w:p w:rsidR="00C9595E" w:rsidRPr="00083D3B" w:rsidRDefault="009F2593" w:rsidP="00C9595E">
      <w:pPr>
        <w:pStyle w:val="ConsPlusNormal"/>
        <w:ind w:firstLine="540"/>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Сегодня в центре внимания остаются вопросы своевременности выплаты заработной платы работающим. </w:t>
      </w:r>
      <w:r w:rsidR="006C1492" w:rsidRPr="00083D3B">
        <w:rPr>
          <w:rFonts w:ascii="Arial" w:eastAsia="Times New Roman" w:hAnsi="Arial" w:cs="Arial"/>
          <w:color w:val="000000" w:themeColor="text1"/>
          <w:sz w:val="32"/>
          <w:szCs w:val="32"/>
          <w:lang w:eastAsia="ru-RU"/>
        </w:rPr>
        <w:t>П</w:t>
      </w:r>
      <w:r w:rsidR="004B486D" w:rsidRPr="00083D3B">
        <w:rPr>
          <w:rFonts w:ascii="Arial" w:eastAsia="Times New Roman" w:hAnsi="Arial" w:cs="Arial"/>
          <w:color w:val="000000" w:themeColor="text1"/>
          <w:sz w:val="32"/>
          <w:szCs w:val="32"/>
          <w:lang w:eastAsia="ru-RU"/>
        </w:rPr>
        <w:t>о состоянию на 1.11.2016 п</w:t>
      </w:r>
      <w:r w:rsidR="006C1492" w:rsidRPr="00083D3B">
        <w:rPr>
          <w:rFonts w:ascii="Arial" w:eastAsia="Times New Roman" w:hAnsi="Arial" w:cs="Arial"/>
          <w:color w:val="000000" w:themeColor="text1"/>
          <w:sz w:val="32"/>
          <w:szCs w:val="32"/>
          <w:lang w:eastAsia="ru-RU"/>
        </w:rPr>
        <w:t xml:space="preserve">росроченная задолженность по заработной плате составляет 10,7 млн.рублей. </w:t>
      </w:r>
      <w:r w:rsidR="006C1492" w:rsidRPr="00083D3B">
        <w:rPr>
          <w:rFonts w:ascii="Arial" w:eastAsiaTheme="minorEastAsia" w:hAnsi="Arial" w:cs="Arial"/>
          <w:color w:val="000000" w:themeColor="text1"/>
          <w:sz w:val="32"/>
          <w:szCs w:val="32"/>
          <w:lang w:eastAsia="ru-RU"/>
        </w:rPr>
        <w:t>Федеральным законом от 03.07.2016 № 272-ФЗ ужесточены меры ответственности за невыплату заработной платы</w:t>
      </w:r>
      <w:r w:rsidR="00C9595E" w:rsidRPr="00083D3B">
        <w:rPr>
          <w:rFonts w:ascii="Arial" w:eastAsiaTheme="minorEastAsia" w:hAnsi="Arial" w:cs="Arial"/>
          <w:color w:val="000000" w:themeColor="text1"/>
          <w:sz w:val="32"/>
          <w:szCs w:val="32"/>
          <w:lang w:eastAsia="ru-RU"/>
        </w:rPr>
        <w:t>. В</w:t>
      </w:r>
      <w:r w:rsidR="00C9595E" w:rsidRPr="00083D3B">
        <w:rPr>
          <w:rFonts w:ascii="Arial" w:eastAsia="Times New Roman" w:hAnsi="Arial" w:cs="Arial"/>
          <w:color w:val="000000" w:themeColor="text1"/>
          <w:sz w:val="32"/>
          <w:szCs w:val="32"/>
          <w:lang w:eastAsia="ru-RU"/>
        </w:rPr>
        <w:t xml:space="preserve"> соответствии со статьей  5.27. КоАП РФ </w:t>
      </w:r>
      <w:bookmarkStart w:id="0" w:name="Par3"/>
      <w:bookmarkEnd w:id="0"/>
      <w:r w:rsidR="00C9595E" w:rsidRPr="00083D3B">
        <w:rPr>
          <w:rFonts w:ascii="Arial" w:eastAsia="Times New Roman" w:hAnsi="Arial" w:cs="Arial"/>
          <w:color w:val="000000" w:themeColor="text1"/>
          <w:sz w:val="32"/>
          <w:szCs w:val="32"/>
          <w:lang w:eastAsia="ru-RU"/>
        </w:rPr>
        <w:t xml:space="preserve">невыплата или неполная выплата в установленный срок заработной платы либо установление заработной платы в размере менее </w:t>
      </w:r>
      <w:hyperlink r:id="rId8" w:history="1">
        <w:r w:rsidR="00C9595E" w:rsidRPr="00083D3B">
          <w:rPr>
            <w:rFonts w:ascii="Arial" w:eastAsia="Times New Roman" w:hAnsi="Arial" w:cs="Arial"/>
            <w:color w:val="000000" w:themeColor="text1"/>
            <w:sz w:val="32"/>
            <w:szCs w:val="32"/>
            <w:lang w:eastAsia="ru-RU"/>
          </w:rPr>
          <w:t>размера</w:t>
        </w:r>
      </w:hyperlink>
      <w:r w:rsidR="00C9595E" w:rsidRPr="00083D3B">
        <w:rPr>
          <w:rFonts w:ascii="Arial" w:eastAsia="Times New Roman" w:hAnsi="Arial" w:cs="Arial"/>
          <w:color w:val="000000" w:themeColor="text1"/>
          <w:sz w:val="32"/>
          <w:szCs w:val="32"/>
          <w:lang w:eastAsia="ru-RU"/>
        </w:rPr>
        <w:t xml:space="preserve">, предусмотренного трудовым законодательством, 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 В Трудовой </w:t>
      </w:r>
      <w:hyperlink r:id="rId9" w:history="1">
        <w:r w:rsidR="00C9595E" w:rsidRPr="00083D3B">
          <w:rPr>
            <w:rFonts w:ascii="Arial" w:eastAsia="Times New Roman" w:hAnsi="Arial" w:cs="Arial"/>
            <w:color w:val="000000" w:themeColor="text1"/>
            <w:sz w:val="32"/>
            <w:szCs w:val="32"/>
            <w:lang w:eastAsia="ru-RU"/>
          </w:rPr>
          <w:t>кодекс</w:t>
        </w:r>
      </w:hyperlink>
      <w:r w:rsidR="00C9595E" w:rsidRPr="00083D3B">
        <w:rPr>
          <w:rFonts w:ascii="Arial" w:eastAsia="Times New Roman" w:hAnsi="Arial" w:cs="Arial"/>
          <w:color w:val="000000" w:themeColor="text1"/>
          <w:sz w:val="32"/>
          <w:szCs w:val="32"/>
          <w:lang w:eastAsia="ru-RU"/>
        </w:rPr>
        <w:t xml:space="preserve"> Российской Федерации  внесены изменения, в соответствии с которыми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C9595E" w:rsidRPr="00083D3B" w:rsidRDefault="00C9595E" w:rsidP="006C1492">
      <w:pPr>
        <w:widowControl w:val="0"/>
        <w:suppressAutoHyphens/>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lastRenderedPageBreak/>
        <w:t>Это достаточно жесткие требования, однако они позволяют гарантировать работникам, что их права при официальном оформлении на работу будут защищены.</w:t>
      </w:r>
    </w:p>
    <w:p w:rsidR="006C1492" w:rsidRPr="00083D3B" w:rsidRDefault="006C1492" w:rsidP="006C1492">
      <w:pPr>
        <w:widowControl w:val="0"/>
        <w:suppressAutoHyphens/>
        <w:spacing w:after="0" w:line="240" w:lineRule="auto"/>
        <w:ind w:firstLine="709"/>
        <w:jc w:val="both"/>
        <w:rPr>
          <w:rFonts w:eastAsiaTheme="minorEastAsia"/>
          <w:color w:val="000000" w:themeColor="text1"/>
          <w:lang w:eastAsia="ru-RU"/>
        </w:rPr>
      </w:pPr>
      <w:r w:rsidRPr="00083D3B">
        <w:rPr>
          <w:rFonts w:ascii="Arial" w:eastAsia="Times New Roman" w:hAnsi="Arial" w:cs="Arial"/>
          <w:color w:val="000000" w:themeColor="text1"/>
          <w:sz w:val="32"/>
          <w:szCs w:val="32"/>
          <w:lang w:eastAsia="ru-RU"/>
        </w:rPr>
        <w:t>Н</w:t>
      </w:r>
      <w:r w:rsidR="009F2593" w:rsidRPr="00083D3B">
        <w:rPr>
          <w:rFonts w:ascii="Arial" w:eastAsia="Times New Roman" w:hAnsi="Arial" w:cs="Arial"/>
          <w:color w:val="000000" w:themeColor="text1"/>
          <w:sz w:val="32"/>
          <w:szCs w:val="32"/>
          <w:lang w:eastAsia="ru-RU"/>
        </w:rPr>
        <w:t xml:space="preserve">аша с Вами задача </w:t>
      </w:r>
      <w:r w:rsidRPr="00083D3B">
        <w:rPr>
          <w:rFonts w:ascii="Arial" w:eastAsia="Times New Roman" w:hAnsi="Arial" w:cs="Arial"/>
          <w:color w:val="000000" w:themeColor="text1"/>
          <w:sz w:val="32"/>
          <w:szCs w:val="32"/>
          <w:lang w:eastAsia="ru-RU"/>
        </w:rPr>
        <w:t xml:space="preserve">- </w:t>
      </w:r>
      <w:r w:rsidR="009F2593" w:rsidRPr="00083D3B">
        <w:rPr>
          <w:rFonts w:ascii="Arial" w:eastAsia="Times New Roman" w:hAnsi="Arial" w:cs="Arial"/>
          <w:color w:val="000000" w:themeColor="text1"/>
          <w:sz w:val="32"/>
          <w:szCs w:val="32"/>
          <w:lang w:eastAsia="ru-RU"/>
        </w:rPr>
        <w:t>донести эту информацию до работников, чтобы они на местах могли самостоятельно отстаивать свои трудовые права без привлечения для этого юристов, контрольно-надзорные органы и т.д</w:t>
      </w:r>
      <w:r w:rsidRPr="00083D3B">
        <w:rPr>
          <w:rFonts w:ascii="Arial" w:eastAsia="Times New Roman" w:hAnsi="Arial" w:cs="Arial"/>
          <w:color w:val="000000" w:themeColor="text1"/>
          <w:sz w:val="32"/>
          <w:szCs w:val="32"/>
          <w:lang w:eastAsia="ru-RU"/>
        </w:rPr>
        <w:t>.</w:t>
      </w:r>
    </w:p>
    <w:p w:rsidR="006C1492" w:rsidRPr="00083D3B" w:rsidRDefault="00C9595E" w:rsidP="00C9595E">
      <w:pPr>
        <w:autoSpaceDE w:val="0"/>
        <w:autoSpaceDN w:val="0"/>
        <w:adjustRightInd w:val="0"/>
        <w:spacing w:after="0" w:line="240" w:lineRule="auto"/>
        <w:ind w:firstLine="540"/>
        <w:jc w:val="both"/>
        <w:outlineLvl w:val="0"/>
        <w:rPr>
          <w:rFonts w:ascii="Arial" w:eastAsia="Times New Roman" w:hAnsi="Arial" w:cs="Arial"/>
          <w:color w:val="000000" w:themeColor="text1"/>
          <w:sz w:val="32"/>
          <w:szCs w:val="32"/>
          <w:lang w:eastAsia="ru-RU"/>
        </w:rPr>
      </w:pPr>
      <w:r w:rsidRPr="00083D3B">
        <w:rPr>
          <w:rFonts w:ascii="Arial" w:eastAsiaTheme="minorEastAsia" w:hAnsi="Arial" w:cs="Arial"/>
          <w:color w:val="000000" w:themeColor="text1"/>
          <w:sz w:val="32"/>
          <w:szCs w:val="32"/>
          <w:lang w:eastAsia="ru-RU"/>
        </w:rPr>
        <w:t xml:space="preserve"> Мы со своей стороны </w:t>
      </w:r>
      <w:r w:rsidR="006C1492" w:rsidRPr="00083D3B">
        <w:rPr>
          <w:rFonts w:ascii="Arial" w:eastAsia="Times New Roman" w:hAnsi="Arial" w:cs="Arial"/>
          <w:color w:val="000000" w:themeColor="text1"/>
          <w:sz w:val="32"/>
          <w:szCs w:val="32"/>
          <w:lang w:eastAsia="ru-RU"/>
        </w:rPr>
        <w:t>подготов</w:t>
      </w:r>
      <w:r w:rsidRPr="00083D3B">
        <w:rPr>
          <w:rFonts w:ascii="Arial" w:eastAsia="Times New Roman" w:hAnsi="Arial" w:cs="Arial"/>
          <w:color w:val="000000" w:themeColor="text1"/>
          <w:sz w:val="32"/>
          <w:szCs w:val="32"/>
          <w:lang w:eastAsia="ru-RU"/>
        </w:rPr>
        <w:t xml:space="preserve">или </w:t>
      </w:r>
      <w:r w:rsidR="006C1492" w:rsidRPr="00083D3B">
        <w:rPr>
          <w:rFonts w:ascii="Arial" w:eastAsia="Times New Roman" w:hAnsi="Arial" w:cs="Arial"/>
          <w:color w:val="000000" w:themeColor="text1"/>
          <w:sz w:val="32"/>
          <w:szCs w:val="32"/>
          <w:lang w:eastAsia="ru-RU"/>
        </w:rPr>
        <w:t>специальн</w:t>
      </w:r>
      <w:r w:rsidRPr="00083D3B">
        <w:rPr>
          <w:rFonts w:ascii="Arial" w:eastAsia="Times New Roman" w:hAnsi="Arial" w:cs="Arial"/>
          <w:color w:val="000000" w:themeColor="text1"/>
          <w:sz w:val="32"/>
          <w:szCs w:val="32"/>
          <w:lang w:eastAsia="ru-RU"/>
        </w:rPr>
        <w:t>ую</w:t>
      </w:r>
      <w:r w:rsidR="006C1492" w:rsidRPr="00083D3B">
        <w:rPr>
          <w:rFonts w:ascii="Arial" w:eastAsia="Times New Roman" w:hAnsi="Arial" w:cs="Arial"/>
          <w:color w:val="000000" w:themeColor="text1"/>
          <w:sz w:val="32"/>
          <w:szCs w:val="32"/>
          <w:lang w:eastAsia="ru-RU"/>
        </w:rPr>
        <w:t xml:space="preserve"> Памятк</w:t>
      </w:r>
      <w:r w:rsidRPr="00083D3B">
        <w:rPr>
          <w:rFonts w:ascii="Arial" w:eastAsia="Times New Roman" w:hAnsi="Arial" w:cs="Arial"/>
          <w:color w:val="000000" w:themeColor="text1"/>
          <w:sz w:val="32"/>
          <w:szCs w:val="32"/>
          <w:lang w:eastAsia="ru-RU"/>
        </w:rPr>
        <w:t>у</w:t>
      </w:r>
      <w:r w:rsidR="006C1492" w:rsidRPr="00083D3B">
        <w:rPr>
          <w:rFonts w:ascii="Arial" w:eastAsia="Times New Roman" w:hAnsi="Arial" w:cs="Arial"/>
          <w:color w:val="000000" w:themeColor="text1"/>
          <w:sz w:val="32"/>
          <w:szCs w:val="32"/>
          <w:lang w:eastAsia="ru-RU"/>
        </w:rPr>
        <w:t xml:space="preserve"> по данному вопросу, которая опубликована на </w:t>
      </w:r>
      <w:r w:rsidRPr="00083D3B">
        <w:rPr>
          <w:rFonts w:ascii="Arial" w:eastAsia="Times New Roman" w:hAnsi="Arial" w:cs="Arial"/>
          <w:color w:val="000000" w:themeColor="text1"/>
          <w:sz w:val="32"/>
          <w:szCs w:val="32"/>
          <w:lang w:eastAsia="ru-RU"/>
        </w:rPr>
        <w:t xml:space="preserve">нашем </w:t>
      </w:r>
      <w:r w:rsidR="006C1492" w:rsidRPr="00083D3B">
        <w:rPr>
          <w:rFonts w:ascii="Arial" w:eastAsia="Times New Roman" w:hAnsi="Arial" w:cs="Arial"/>
          <w:color w:val="000000" w:themeColor="text1"/>
          <w:sz w:val="32"/>
          <w:szCs w:val="32"/>
          <w:lang w:eastAsia="ru-RU"/>
        </w:rPr>
        <w:t>официальном сайте и распространена во все заинтересованные структуры и ведомства.</w:t>
      </w:r>
    </w:p>
    <w:p w:rsidR="009F2593" w:rsidRPr="00083D3B" w:rsidRDefault="009F2593" w:rsidP="009F2593">
      <w:pPr>
        <w:shd w:val="clear" w:color="auto" w:fill="FFFFFF"/>
        <w:spacing w:after="0" w:line="240" w:lineRule="auto"/>
        <w:ind w:left="34" w:firstLine="675"/>
        <w:jc w:val="both"/>
        <w:rPr>
          <w:rFonts w:ascii="Arial" w:eastAsia="Times New Roman" w:hAnsi="Arial" w:cs="Arial"/>
          <w:color w:val="000000" w:themeColor="text1"/>
          <w:sz w:val="32"/>
          <w:szCs w:val="32"/>
          <w:lang w:eastAsia="ru-RU"/>
        </w:rPr>
      </w:pPr>
    </w:p>
    <w:p w:rsidR="006A46A8" w:rsidRPr="00083D3B" w:rsidRDefault="006A46A8" w:rsidP="006A46A8">
      <w:pPr>
        <w:spacing w:after="0" w:line="240" w:lineRule="auto"/>
        <w:ind w:firstLine="709"/>
        <w:jc w:val="both"/>
        <w:rPr>
          <w:rFonts w:ascii="Arial" w:eastAsia="Times New Roman" w:hAnsi="Arial" w:cs="Arial"/>
          <w:b/>
          <w:i/>
          <w:color w:val="000000" w:themeColor="text1"/>
          <w:sz w:val="32"/>
          <w:szCs w:val="32"/>
          <w:lang w:eastAsia="ru-RU"/>
        </w:rPr>
      </w:pPr>
      <w:r w:rsidRPr="00083D3B">
        <w:rPr>
          <w:rFonts w:ascii="Arial" w:eastAsia="Times New Roman" w:hAnsi="Arial" w:cs="Arial"/>
          <w:b/>
          <w:i/>
          <w:color w:val="000000" w:themeColor="text1"/>
          <w:sz w:val="32"/>
          <w:szCs w:val="32"/>
          <w:lang w:eastAsia="ru-RU"/>
        </w:rPr>
        <w:t>Слайд 1</w:t>
      </w:r>
      <w:r w:rsidR="00315C0F" w:rsidRPr="00083D3B">
        <w:rPr>
          <w:rFonts w:ascii="Arial" w:eastAsia="Times New Roman" w:hAnsi="Arial" w:cs="Arial"/>
          <w:b/>
          <w:i/>
          <w:color w:val="000000" w:themeColor="text1"/>
          <w:sz w:val="32"/>
          <w:szCs w:val="32"/>
          <w:lang w:eastAsia="ru-RU"/>
        </w:rPr>
        <w:t>3</w:t>
      </w:r>
      <w:r w:rsidRPr="00083D3B">
        <w:rPr>
          <w:rFonts w:ascii="Arial" w:eastAsia="Times New Roman" w:hAnsi="Arial" w:cs="Arial"/>
          <w:b/>
          <w:i/>
          <w:color w:val="000000" w:themeColor="text1"/>
          <w:sz w:val="32"/>
          <w:szCs w:val="32"/>
          <w:lang w:eastAsia="ru-RU"/>
        </w:rPr>
        <w:t xml:space="preserve">  Сокращение «неформального» рынка труда</w:t>
      </w: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Защите трудовых прав  работающих граждан и поддержанию их доходов направлена также работа по выявлению и сокращению неформального рынка труда.  Нелегальная занятость и конвертная заработная плата - это отсутствие социальных гарантий работника, как в настоящем, так и в будущем. Именно поэтому данному направлению уделяется особое внимание, как на республиканском уровне, так и на уровне Российской Федерации. Сегодня в республике система по легализации неформального рынка труда работает достаточно слаженно, так как её основы были заложены еще в начале 2000 годов, и есть определенный накопленный опыт и значительные результаты работы в этом направлении. </w:t>
      </w: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В прошлом году были легализованы трудовые отношения 112,7 тысяч человек (план, доведенный федеральным центром, 96,0 тыс.чел.).  Опыт Татарстана по итогам работы за 2015 год был признан лучшим в России. Эта  наша с Вами  общая заслуга, в достижении которой большую роль сыграла широко развернутая работа по правовому просвещению населения, а также эффективная работа портала «Народный контроль».</w:t>
      </w: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 В этом году Президентом Российской Федерации Владимиром Владимировичем Путиным еще раз было акцентировано внимание  федеральных органов исполнительной власти и  руководителей регионов на вопросах активизации работы по легализации трудовых отношений, в том числе и самозанятых граждан, кто сегодня оказывает базовые услуги </w:t>
      </w:r>
      <w:r w:rsidRPr="00083D3B">
        <w:rPr>
          <w:rFonts w:ascii="Arial" w:eastAsia="Times New Roman" w:hAnsi="Arial" w:cs="Arial"/>
          <w:color w:val="000000" w:themeColor="text1"/>
          <w:sz w:val="32"/>
          <w:szCs w:val="32"/>
          <w:lang w:eastAsia="ru-RU"/>
        </w:rPr>
        <w:lastRenderedPageBreak/>
        <w:t>населению.  В этом вопросе мы также надеемся на Вашу поддержку и содействие.</w:t>
      </w: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(Нам предстоит  в 2016 году вывести «из  тени» не менее 80 тыс.человек.).</w:t>
      </w: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p>
    <w:p w:rsidR="006A46A8" w:rsidRPr="00083D3B" w:rsidRDefault="006A46A8" w:rsidP="006A46A8">
      <w:pPr>
        <w:spacing w:after="0" w:line="240" w:lineRule="auto"/>
        <w:ind w:firstLine="709"/>
        <w:jc w:val="both"/>
        <w:rPr>
          <w:rFonts w:ascii="Arial" w:eastAsia="Times New Roman" w:hAnsi="Arial" w:cs="Arial"/>
          <w:b/>
          <w:i/>
          <w:color w:val="000000" w:themeColor="text1"/>
          <w:sz w:val="32"/>
          <w:szCs w:val="32"/>
          <w:lang w:eastAsia="ru-RU"/>
        </w:rPr>
      </w:pPr>
      <w:r w:rsidRPr="00083D3B">
        <w:rPr>
          <w:rFonts w:ascii="Arial" w:eastAsia="Times New Roman" w:hAnsi="Arial" w:cs="Arial"/>
          <w:b/>
          <w:i/>
          <w:color w:val="000000" w:themeColor="text1"/>
          <w:sz w:val="32"/>
          <w:szCs w:val="32"/>
          <w:lang w:eastAsia="ru-RU"/>
        </w:rPr>
        <w:t>Слайд 1</w:t>
      </w:r>
      <w:r w:rsidR="00315C0F" w:rsidRPr="00083D3B">
        <w:rPr>
          <w:rFonts w:ascii="Arial" w:eastAsia="Times New Roman" w:hAnsi="Arial" w:cs="Arial"/>
          <w:b/>
          <w:i/>
          <w:color w:val="000000" w:themeColor="text1"/>
          <w:sz w:val="32"/>
          <w:szCs w:val="32"/>
          <w:lang w:eastAsia="ru-RU"/>
        </w:rPr>
        <w:t>4</w:t>
      </w:r>
      <w:r w:rsidRPr="00083D3B">
        <w:rPr>
          <w:rFonts w:ascii="Arial" w:eastAsia="Times New Roman" w:hAnsi="Arial" w:cs="Arial"/>
          <w:b/>
          <w:i/>
          <w:color w:val="000000" w:themeColor="text1"/>
          <w:sz w:val="32"/>
          <w:szCs w:val="32"/>
          <w:lang w:eastAsia="ru-RU"/>
        </w:rPr>
        <w:t xml:space="preserve">  Травматизм</w:t>
      </w: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Безопасный труд - это один из приоритетов государственной политики и одна из основных конституционных гарантий работающих. </w:t>
      </w:r>
    </w:p>
    <w:p w:rsidR="00E162C6" w:rsidRPr="00083D3B" w:rsidRDefault="006A46A8" w:rsidP="008C4F2A">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В течение  последних лет наблюдается значительное снижение уровня производственного травматизма, в  том числе - со смертельным исходом.  Динамика показателей представлена на слайде. Но это не должно нас успокаивать. На сегодня основными причинами высокого уровня травматизма  остаются</w:t>
      </w:r>
      <w:r w:rsidR="003918D1" w:rsidRPr="00083D3B">
        <w:rPr>
          <w:rFonts w:ascii="Arial" w:eastAsia="Times New Roman" w:hAnsi="Arial" w:cs="Arial"/>
          <w:color w:val="000000" w:themeColor="text1"/>
          <w:sz w:val="32"/>
          <w:szCs w:val="32"/>
          <w:lang w:eastAsia="ru-RU"/>
        </w:rPr>
        <w:t xml:space="preserve"> несоблюдение норм законодательства, как со стороны работодателей, так и работников</w:t>
      </w:r>
      <w:r w:rsidR="008C4F2A" w:rsidRPr="00083D3B">
        <w:rPr>
          <w:rFonts w:ascii="Arial" w:eastAsia="Times New Roman" w:hAnsi="Arial" w:cs="Arial"/>
          <w:color w:val="000000" w:themeColor="text1"/>
          <w:sz w:val="32"/>
          <w:szCs w:val="32"/>
          <w:lang w:eastAsia="ru-RU"/>
        </w:rPr>
        <w:t xml:space="preserve">. </w:t>
      </w:r>
    </w:p>
    <w:p w:rsidR="00E162C6" w:rsidRPr="00083D3B" w:rsidRDefault="00E162C6" w:rsidP="008C4F2A">
      <w:pPr>
        <w:spacing w:after="0" w:line="240" w:lineRule="auto"/>
        <w:ind w:firstLine="709"/>
        <w:jc w:val="both"/>
        <w:rPr>
          <w:rFonts w:ascii="Arial" w:eastAsia="Times New Roman" w:hAnsi="Arial" w:cs="Arial"/>
          <w:color w:val="000000" w:themeColor="text1"/>
          <w:sz w:val="32"/>
          <w:szCs w:val="32"/>
          <w:lang w:eastAsia="ru-RU"/>
        </w:rPr>
      </w:pPr>
    </w:p>
    <w:p w:rsidR="00E162C6" w:rsidRPr="00083D3B" w:rsidRDefault="00E162C6" w:rsidP="008C4F2A">
      <w:pPr>
        <w:spacing w:after="0" w:line="240" w:lineRule="auto"/>
        <w:ind w:firstLine="709"/>
        <w:jc w:val="both"/>
        <w:rPr>
          <w:rFonts w:ascii="Arial" w:eastAsia="Times New Roman" w:hAnsi="Arial" w:cs="Arial"/>
          <w:b/>
          <w:i/>
          <w:color w:val="000000" w:themeColor="text1"/>
          <w:sz w:val="32"/>
          <w:szCs w:val="32"/>
          <w:lang w:eastAsia="ru-RU"/>
        </w:rPr>
      </w:pPr>
      <w:r w:rsidRPr="00083D3B">
        <w:rPr>
          <w:rFonts w:ascii="Arial" w:eastAsia="Times New Roman" w:hAnsi="Arial" w:cs="Arial"/>
          <w:b/>
          <w:i/>
          <w:color w:val="000000" w:themeColor="text1"/>
          <w:sz w:val="32"/>
          <w:szCs w:val="32"/>
          <w:lang w:eastAsia="ru-RU"/>
        </w:rPr>
        <w:t>Слайд 15 Трудовой кодекс на защите интересов работника</w:t>
      </w:r>
    </w:p>
    <w:p w:rsidR="00E162C6" w:rsidRPr="00083D3B" w:rsidRDefault="00E162C6" w:rsidP="008C4F2A">
      <w:pPr>
        <w:spacing w:after="0" w:line="240" w:lineRule="auto"/>
        <w:ind w:firstLine="709"/>
        <w:jc w:val="both"/>
        <w:rPr>
          <w:rFonts w:ascii="Arial" w:eastAsia="Times New Roman" w:hAnsi="Arial" w:cs="Arial"/>
          <w:b/>
          <w:i/>
          <w:color w:val="000000" w:themeColor="text1"/>
          <w:sz w:val="32"/>
          <w:szCs w:val="32"/>
          <w:lang w:eastAsia="ru-RU"/>
        </w:rPr>
      </w:pPr>
    </w:p>
    <w:p w:rsidR="008C4F2A" w:rsidRPr="00083D3B" w:rsidRDefault="008C4F2A" w:rsidP="008C4F2A">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В трудовом законодательстве прописаны обязанности работодателя, но важно, чтобы и сам работник более ответственно подходил к вопросам охраны труда. Мы не можем контролировать каждое рабочее место, сегодня необходимо формировать культуру охраны труда. Наша задача – переломить отношение человека к вопросам безопасного  труда. В первую очередь, этому должна способствовать широкая разъяснительная работа.  Министерство разработало целый комплекс профилактических мероприятий. Это работа над улучшением условий труда и повышением культуры производства, круглые столы, обучающие семинары и совещания с участием специалистов по охране труда, представителей профсоюзов. Мы выезжаем и на стройплощадки, чтобы донести до каждого работника проблему его личной ответственности за безопасность своего  рабочего места. Госинспекторы труда вместе с руководителями районов посещают строящиеся или ремонтирующиеся объекты. </w:t>
      </w:r>
    </w:p>
    <w:p w:rsidR="008C4F2A" w:rsidRPr="00083D3B" w:rsidRDefault="008C4F2A" w:rsidP="008C4F2A">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lastRenderedPageBreak/>
        <w:t xml:space="preserve">В следующем году планируется утвердить госпрограмму «Безопасный труд» на 2018-2025 годы. Она должна усовершенствовать нормативную базу. Вторая задача – продолжать внедрять механизмы профилактического подхода в охране труда. В конечном счете, это должно привести к снижению демографических и экономических потерь. </w:t>
      </w:r>
    </w:p>
    <w:p w:rsidR="00E162C6" w:rsidRPr="00083D3B" w:rsidRDefault="00E162C6" w:rsidP="000732A9">
      <w:pPr>
        <w:spacing w:after="0" w:line="240" w:lineRule="auto"/>
        <w:ind w:firstLine="709"/>
        <w:jc w:val="both"/>
        <w:rPr>
          <w:rFonts w:ascii="Arial" w:eastAsia="Times New Roman" w:hAnsi="Arial" w:cs="Arial"/>
          <w:b/>
          <w:i/>
          <w:color w:val="000000" w:themeColor="text1"/>
          <w:sz w:val="32"/>
          <w:szCs w:val="32"/>
          <w:lang w:eastAsia="ru-RU"/>
        </w:rPr>
      </w:pPr>
    </w:p>
    <w:p w:rsidR="00A80143" w:rsidRPr="00083D3B" w:rsidRDefault="00A80143" w:rsidP="000732A9">
      <w:pPr>
        <w:spacing w:after="0" w:line="240" w:lineRule="auto"/>
        <w:ind w:firstLine="709"/>
        <w:jc w:val="both"/>
        <w:rPr>
          <w:rFonts w:ascii="Arial" w:eastAsia="Times New Roman" w:hAnsi="Arial" w:cs="Arial"/>
          <w:b/>
          <w:i/>
          <w:color w:val="000000" w:themeColor="text1"/>
          <w:sz w:val="32"/>
          <w:szCs w:val="32"/>
          <w:lang w:eastAsia="ru-RU"/>
        </w:rPr>
      </w:pPr>
      <w:r w:rsidRPr="00083D3B">
        <w:rPr>
          <w:rFonts w:ascii="Arial" w:eastAsia="Times New Roman" w:hAnsi="Arial" w:cs="Arial"/>
          <w:b/>
          <w:i/>
          <w:color w:val="000000" w:themeColor="text1"/>
          <w:sz w:val="32"/>
          <w:szCs w:val="32"/>
          <w:lang w:eastAsia="ru-RU"/>
        </w:rPr>
        <w:t>Слайд 1</w:t>
      </w:r>
      <w:r w:rsidR="00E162C6" w:rsidRPr="00083D3B">
        <w:rPr>
          <w:rFonts w:ascii="Arial" w:eastAsia="Times New Roman" w:hAnsi="Arial" w:cs="Arial"/>
          <w:b/>
          <w:i/>
          <w:color w:val="000000" w:themeColor="text1"/>
          <w:sz w:val="32"/>
          <w:szCs w:val="32"/>
          <w:lang w:eastAsia="ru-RU"/>
        </w:rPr>
        <w:t>6</w:t>
      </w:r>
      <w:r w:rsidRPr="00083D3B">
        <w:rPr>
          <w:rFonts w:ascii="Arial" w:eastAsia="Times New Roman" w:hAnsi="Arial" w:cs="Arial"/>
          <w:b/>
          <w:i/>
          <w:color w:val="000000" w:themeColor="text1"/>
          <w:sz w:val="32"/>
          <w:szCs w:val="32"/>
          <w:lang w:eastAsia="ru-RU"/>
        </w:rPr>
        <w:t xml:space="preserve"> Обучение по вопросам охраны труда</w:t>
      </w:r>
    </w:p>
    <w:p w:rsidR="00A80143" w:rsidRPr="00083D3B" w:rsidRDefault="00A80143" w:rsidP="000732A9">
      <w:pPr>
        <w:spacing w:after="0" w:line="240" w:lineRule="auto"/>
        <w:ind w:firstLine="709"/>
        <w:jc w:val="both"/>
        <w:rPr>
          <w:rFonts w:ascii="Arial" w:eastAsia="Times New Roman" w:hAnsi="Arial" w:cs="Arial"/>
          <w:color w:val="000000" w:themeColor="text1"/>
          <w:sz w:val="32"/>
          <w:szCs w:val="32"/>
          <w:lang w:eastAsia="ru-RU"/>
        </w:rPr>
      </w:pPr>
    </w:p>
    <w:p w:rsidR="000732A9" w:rsidRPr="00083D3B" w:rsidRDefault="000732A9" w:rsidP="000732A9">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 xml:space="preserve">Целевое обучение вопросам охраны труда работодателей и работников организаций - реальная помощь руководителям малого и среднего бизнеса в организации работы по обеспечению требований охраны труда, предупреждению производственного травматизма и профессиональных заболеваний. В 2016 году </w:t>
      </w:r>
      <w:r w:rsidR="00083D3B">
        <w:rPr>
          <w:rFonts w:ascii="Arial" w:eastAsia="Times New Roman" w:hAnsi="Arial" w:cs="Arial"/>
          <w:color w:val="000000" w:themeColor="text1"/>
          <w:sz w:val="32"/>
          <w:szCs w:val="32"/>
          <w:lang w:eastAsia="ru-RU"/>
        </w:rPr>
        <w:t>по программе «Охрана труда» обучено 31 тысяч</w:t>
      </w:r>
      <w:r w:rsidR="00BC0287">
        <w:rPr>
          <w:rFonts w:ascii="Arial" w:eastAsia="Times New Roman" w:hAnsi="Arial" w:cs="Arial"/>
          <w:color w:val="000000" w:themeColor="text1"/>
          <w:sz w:val="32"/>
          <w:szCs w:val="32"/>
          <w:lang w:eastAsia="ru-RU"/>
        </w:rPr>
        <w:t>а</w:t>
      </w:r>
      <w:r w:rsidR="00083D3B">
        <w:rPr>
          <w:rFonts w:ascii="Arial" w:eastAsia="Times New Roman" w:hAnsi="Arial" w:cs="Arial"/>
          <w:color w:val="000000" w:themeColor="text1"/>
          <w:sz w:val="32"/>
          <w:szCs w:val="32"/>
          <w:lang w:eastAsia="ru-RU"/>
        </w:rPr>
        <w:t xml:space="preserve"> руководителей и специалистов организаций республики.</w:t>
      </w:r>
    </w:p>
    <w:p w:rsidR="00BC0287" w:rsidRDefault="006A46A8" w:rsidP="006A46A8">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На муниципальном уровне решение вопросов по обеспечению безопасных условий труда возложено на Координационные советы по охране труда, в состав которых входят представители работодателей, общественных организаций, профессиональных союзов и муниципальной власти, в том числе и общественные помощники Уполномоченного по правам человек</w:t>
      </w:r>
      <w:r w:rsidR="00C9595E" w:rsidRPr="00083D3B">
        <w:rPr>
          <w:rFonts w:ascii="Arial" w:eastAsia="Times New Roman" w:hAnsi="Arial" w:cs="Arial"/>
          <w:color w:val="000000" w:themeColor="text1"/>
          <w:sz w:val="32"/>
          <w:szCs w:val="32"/>
          <w:lang w:eastAsia="ru-RU"/>
        </w:rPr>
        <w:t xml:space="preserve">а </w:t>
      </w:r>
      <w:r w:rsidRPr="00083D3B">
        <w:rPr>
          <w:rFonts w:ascii="Arial" w:eastAsia="Times New Roman" w:hAnsi="Arial" w:cs="Arial"/>
          <w:color w:val="000000" w:themeColor="text1"/>
          <w:sz w:val="32"/>
          <w:szCs w:val="32"/>
          <w:lang w:eastAsia="ru-RU"/>
        </w:rPr>
        <w:t xml:space="preserve"> в соответствии с занимаемыми ими должностями по основному месту работы.  </w:t>
      </w:r>
    </w:p>
    <w:p w:rsidR="006A46A8" w:rsidRPr="00083D3B" w:rsidRDefault="006A46A8" w:rsidP="006A46A8">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eastAsia="Times New Roman" w:hAnsi="Arial" w:cs="Arial"/>
          <w:color w:val="000000" w:themeColor="text1"/>
          <w:sz w:val="32"/>
          <w:szCs w:val="32"/>
          <w:lang w:eastAsia="ru-RU"/>
        </w:rPr>
        <w:t>И в этой связи хочу обратиться к Вам, уважаемые коллеги, и попросить вас принять на местах более активное участие в решении вопросов соблюдения прав граждан на безопасный труд</w:t>
      </w:r>
      <w:r w:rsidR="000732A9" w:rsidRPr="00083D3B">
        <w:rPr>
          <w:rFonts w:ascii="Arial" w:eastAsia="Times New Roman" w:hAnsi="Arial" w:cs="Arial"/>
          <w:color w:val="000000" w:themeColor="text1"/>
          <w:sz w:val="32"/>
          <w:szCs w:val="32"/>
          <w:lang w:eastAsia="ru-RU"/>
        </w:rPr>
        <w:t>.</w:t>
      </w:r>
    </w:p>
    <w:p w:rsidR="006A46A8" w:rsidRPr="00083D3B" w:rsidRDefault="006A46A8" w:rsidP="008C4F2A">
      <w:pPr>
        <w:spacing w:after="0" w:line="240" w:lineRule="auto"/>
        <w:ind w:firstLine="709"/>
        <w:jc w:val="both"/>
        <w:rPr>
          <w:rFonts w:ascii="Arial" w:eastAsia="Times New Roman" w:hAnsi="Arial" w:cs="Arial"/>
          <w:color w:val="000000" w:themeColor="text1"/>
          <w:sz w:val="32"/>
          <w:szCs w:val="32"/>
          <w:lang w:eastAsia="ru-RU"/>
        </w:rPr>
      </w:pPr>
    </w:p>
    <w:p w:rsidR="006A46A8" w:rsidRPr="00083D3B" w:rsidRDefault="006A46A8" w:rsidP="006A46A8">
      <w:pPr>
        <w:spacing w:after="0" w:line="240" w:lineRule="auto"/>
        <w:ind w:firstLine="709"/>
        <w:jc w:val="both"/>
        <w:rPr>
          <w:rFonts w:ascii="Arial" w:hAnsi="Arial" w:cs="Arial"/>
          <w:b/>
          <w:bCs/>
          <w:i/>
          <w:color w:val="000000" w:themeColor="text1"/>
          <w:sz w:val="32"/>
          <w:szCs w:val="32"/>
        </w:rPr>
      </w:pPr>
      <w:r w:rsidRPr="00083D3B">
        <w:rPr>
          <w:rFonts w:ascii="Arial" w:eastAsia="Times New Roman" w:hAnsi="Arial" w:cs="Arial"/>
          <w:b/>
          <w:i/>
          <w:color w:val="000000" w:themeColor="text1"/>
          <w:sz w:val="32"/>
          <w:szCs w:val="32"/>
          <w:lang w:eastAsia="ru-RU"/>
        </w:rPr>
        <w:t>Слайд 1</w:t>
      </w:r>
      <w:r w:rsidR="00E14146" w:rsidRPr="00083D3B">
        <w:rPr>
          <w:rFonts w:ascii="Arial" w:eastAsia="Times New Roman" w:hAnsi="Arial" w:cs="Arial"/>
          <w:b/>
          <w:i/>
          <w:color w:val="000000" w:themeColor="text1"/>
          <w:sz w:val="32"/>
          <w:szCs w:val="32"/>
          <w:lang w:eastAsia="ru-RU"/>
        </w:rPr>
        <w:t>7</w:t>
      </w:r>
      <w:r w:rsidRPr="00083D3B">
        <w:rPr>
          <w:rFonts w:ascii="Arial" w:eastAsia="Times New Roman" w:hAnsi="Arial" w:cs="Arial"/>
          <w:b/>
          <w:i/>
          <w:color w:val="000000" w:themeColor="text1"/>
          <w:sz w:val="32"/>
          <w:szCs w:val="32"/>
          <w:lang w:eastAsia="ru-RU"/>
        </w:rPr>
        <w:t xml:space="preserve">  Перечень государственных</w:t>
      </w:r>
      <w:r w:rsidRPr="00083D3B">
        <w:rPr>
          <w:rFonts w:ascii="Arial" w:hAnsi="Arial" w:cs="Arial"/>
          <w:b/>
          <w:bCs/>
          <w:i/>
          <w:color w:val="000000" w:themeColor="text1"/>
          <w:sz w:val="32"/>
          <w:szCs w:val="32"/>
        </w:rPr>
        <w:t xml:space="preserve"> учреждений социального обслуживания</w:t>
      </w:r>
    </w:p>
    <w:p w:rsidR="006A46A8" w:rsidRPr="00083D3B" w:rsidRDefault="006A46A8" w:rsidP="006A46A8">
      <w:pPr>
        <w:spacing w:after="0" w:line="240" w:lineRule="auto"/>
        <w:ind w:firstLine="709"/>
        <w:jc w:val="both"/>
        <w:rPr>
          <w:rFonts w:ascii="Arial" w:hAnsi="Arial" w:cs="Arial"/>
          <w:b/>
          <w:i/>
          <w:color w:val="000000" w:themeColor="text1"/>
          <w:sz w:val="32"/>
          <w:szCs w:val="32"/>
        </w:rPr>
      </w:pPr>
    </w:p>
    <w:p w:rsidR="00BC0287" w:rsidRDefault="006A46A8" w:rsidP="00DA33CC">
      <w:pPr>
        <w:spacing w:after="0" w:line="240" w:lineRule="auto"/>
        <w:ind w:firstLine="709"/>
        <w:jc w:val="both"/>
        <w:rPr>
          <w:rFonts w:ascii="Arial" w:hAnsi="Arial" w:cs="Arial"/>
          <w:color w:val="000000" w:themeColor="text1"/>
          <w:sz w:val="32"/>
          <w:szCs w:val="32"/>
        </w:rPr>
      </w:pPr>
      <w:r w:rsidRPr="00083D3B">
        <w:rPr>
          <w:rFonts w:ascii="Arial" w:hAnsi="Arial" w:cs="Arial"/>
          <w:color w:val="000000" w:themeColor="text1"/>
          <w:sz w:val="32"/>
          <w:szCs w:val="32"/>
        </w:rPr>
        <w:t>В республике функционирует многопрофильная сеть учреждений социального обслуживания, которая включает в себя 122 организации. Ежегодно данные учреждения предоставляют услуги более 200 тысячам гражданам, нуждающимся в помощи и поддержке.</w:t>
      </w:r>
      <w:r w:rsidR="00946C2A" w:rsidRPr="00083D3B">
        <w:rPr>
          <w:rFonts w:ascii="Arial" w:hAnsi="Arial" w:cs="Arial"/>
          <w:color w:val="000000" w:themeColor="text1"/>
          <w:sz w:val="32"/>
          <w:szCs w:val="32"/>
        </w:rPr>
        <w:t xml:space="preserve">  Сегодня мы б</w:t>
      </w:r>
      <w:r w:rsidRPr="00083D3B">
        <w:rPr>
          <w:rFonts w:ascii="Arial" w:hAnsi="Arial" w:cs="Arial"/>
          <w:color w:val="000000" w:themeColor="text1"/>
          <w:sz w:val="32"/>
          <w:szCs w:val="32"/>
        </w:rPr>
        <w:t>ольшое внимание уделяе</w:t>
      </w:r>
      <w:r w:rsidR="00946C2A" w:rsidRPr="00083D3B">
        <w:rPr>
          <w:rFonts w:ascii="Arial" w:hAnsi="Arial" w:cs="Arial"/>
          <w:color w:val="000000" w:themeColor="text1"/>
          <w:sz w:val="32"/>
          <w:szCs w:val="32"/>
        </w:rPr>
        <w:t>м</w:t>
      </w:r>
      <w:r w:rsidRPr="00083D3B">
        <w:rPr>
          <w:rFonts w:ascii="Arial" w:hAnsi="Arial" w:cs="Arial"/>
          <w:color w:val="000000" w:themeColor="text1"/>
          <w:sz w:val="32"/>
          <w:szCs w:val="32"/>
        </w:rPr>
        <w:t xml:space="preserve"> вопрос</w:t>
      </w:r>
      <w:r w:rsidR="00946C2A" w:rsidRPr="00083D3B">
        <w:rPr>
          <w:rFonts w:ascii="Arial" w:hAnsi="Arial" w:cs="Arial"/>
          <w:color w:val="000000" w:themeColor="text1"/>
          <w:sz w:val="32"/>
          <w:szCs w:val="32"/>
        </w:rPr>
        <w:t xml:space="preserve">ам </w:t>
      </w:r>
    </w:p>
    <w:p w:rsidR="006A46A8" w:rsidRPr="00083D3B" w:rsidRDefault="00946C2A" w:rsidP="00DA33CC">
      <w:pPr>
        <w:spacing w:after="0" w:line="240" w:lineRule="auto"/>
        <w:ind w:firstLine="709"/>
        <w:jc w:val="both"/>
        <w:rPr>
          <w:rFonts w:ascii="Arial" w:hAnsi="Arial" w:cs="Arial"/>
          <w:color w:val="000000" w:themeColor="text1"/>
          <w:sz w:val="32"/>
          <w:szCs w:val="32"/>
        </w:rPr>
      </w:pPr>
      <w:r w:rsidRPr="00083D3B">
        <w:rPr>
          <w:rFonts w:ascii="Arial" w:hAnsi="Arial" w:cs="Arial"/>
          <w:color w:val="000000" w:themeColor="text1"/>
          <w:sz w:val="32"/>
          <w:szCs w:val="32"/>
        </w:rPr>
        <w:lastRenderedPageBreak/>
        <w:t xml:space="preserve">повышения качества услуг с  тем, чтобы были </w:t>
      </w:r>
      <w:r w:rsidR="006A46A8" w:rsidRPr="00083D3B">
        <w:rPr>
          <w:rFonts w:ascii="Arial" w:hAnsi="Arial" w:cs="Arial"/>
          <w:color w:val="000000" w:themeColor="text1"/>
          <w:sz w:val="32"/>
          <w:szCs w:val="32"/>
        </w:rPr>
        <w:t>реализ</w:t>
      </w:r>
      <w:r w:rsidRPr="00083D3B">
        <w:rPr>
          <w:rFonts w:ascii="Arial" w:hAnsi="Arial" w:cs="Arial"/>
          <w:color w:val="000000" w:themeColor="text1"/>
          <w:sz w:val="32"/>
          <w:szCs w:val="32"/>
        </w:rPr>
        <w:t>ованы</w:t>
      </w:r>
      <w:r w:rsidR="006A46A8" w:rsidRPr="00083D3B">
        <w:rPr>
          <w:rFonts w:ascii="Arial" w:hAnsi="Arial" w:cs="Arial"/>
          <w:color w:val="000000" w:themeColor="text1"/>
          <w:sz w:val="32"/>
          <w:szCs w:val="32"/>
        </w:rPr>
        <w:t xml:space="preserve"> прав</w:t>
      </w:r>
      <w:r w:rsidR="00DA33CC" w:rsidRPr="00083D3B">
        <w:rPr>
          <w:rFonts w:ascii="Arial" w:hAnsi="Arial" w:cs="Arial"/>
          <w:color w:val="000000" w:themeColor="text1"/>
          <w:sz w:val="32"/>
          <w:szCs w:val="32"/>
        </w:rPr>
        <w:t xml:space="preserve">а граждан </w:t>
      </w:r>
      <w:r w:rsidR="006A46A8" w:rsidRPr="00083D3B">
        <w:rPr>
          <w:rFonts w:ascii="Arial" w:hAnsi="Arial" w:cs="Arial"/>
          <w:color w:val="000000" w:themeColor="text1"/>
          <w:sz w:val="32"/>
          <w:szCs w:val="32"/>
        </w:rPr>
        <w:t xml:space="preserve">на получение достойного социального обслуживания в стационарных учреждениях. </w:t>
      </w:r>
    </w:p>
    <w:p w:rsidR="00DA33CC" w:rsidRPr="00083D3B" w:rsidRDefault="006A46A8" w:rsidP="00DA33CC">
      <w:pPr>
        <w:shd w:val="clear" w:color="auto" w:fill="FFFFFF"/>
        <w:spacing w:after="0" w:line="240" w:lineRule="auto"/>
        <w:ind w:firstLine="709"/>
        <w:jc w:val="both"/>
        <w:rPr>
          <w:rFonts w:ascii="Arial" w:eastAsia="Times New Roman" w:hAnsi="Arial" w:cs="Arial"/>
          <w:color w:val="000000" w:themeColor="text1"/>
          <w:sz w:val="32"/>
          <w:szCs w:val="32"/>
          <w:lang w:eastAsia="ru-RU"/>
        </w:rPr>
      </w:pPr>
      <w:r w:rsidRPr="00083D3B">
        <w:rPr>
          <w:rFonts w:ascii="Arial" w:hAnsi="Arial" w:cs="Arial"/>
          <w:color w:val="000000" w:themeColor="text1"/>
          <w:sz w:val="32"/>
          <w:szCs w:val="32"/>
        </w:rPr>
        <w:t xml:space="preserve">В </w:t>
      </w:r>
      <w:r w:rsidR="00DA33CC" w:rsidRPr="00083D3B">
        <w:rPr>
          <w:rFonts w:ascii="Arial" w:hAnsi="Arial" w:cs="Arial"/>
          <w:color w:val="000000" w:themeColor="text1"/>
          <w:sz w:val="32"/>
          <w:szCs w:val="32"/>
        </w:rPr>
        <w:t xml:space="preserve">этих целях </w:t>
      </w:r>
      <w:r w:rsidRPr="00083D3B">
        <w:rPr>
          <w:rFonts w:ascii="Arial" w:hAnsi="Arial" w:cs="Arial"/>
          <w:color w:val="000000" w:themeColor="text1"/>
          <w:sz w:val="32"/>
          <w:szCs w:val="32"/>
        </w:rPr>
        <w:t xml:space="preserve">введена  система независимой оценки качества оказания социальных услуг организациями социального обслуживания. </w:t>
      </w:r>
      <w:r w:rsidR="00DA33CC" w:rsidRPr="00083D3B">
        <w:rPr>
          <w:rFonts w:ascii="Arial" w:hAnsi="Arial" w:cs="Arial"/>
          <w:color w:val="000000" w:themeColor="text1"/>
          <w:sz w:val="32"/>
          <w:szCs w:val="32"/>
        </w:rPr>
        <w:t>Общественным советом Министерства о</w:t>
      </w:r>
      <w:r w:rsidR="00DA33CC" w:rsidRPr="00083D3B">
        <w:rPr>
          <w:rFonts w:ascii="Arial" w:eastAsia="Times New Roman" w:hAnsi="Arial" w:cs="Arial"/>
          <w:color w:val="000000" w:themeColor="text1"/>
          <w:sz w:val="32"/>
          <w:szCs w:val="32"/>
          <w:lang w:eastAsia="ru-RU"/>
        </w:rPr>
        <w:t xml:space="preserve">пределены критерии эффективности работы учреждений, организована работа по изучению общественного мнения. Активное участие в проведении независимой оценки качества услуг принимают общественные организации, такие как общественная организация ветеранов (пенсионеров) Республики Татарстан, Региональное отделение Общероссийской общественной организации «Союз пенсионеров России» по Республике Татарстан. По  результатам </w:t>
      </w:r>
      <w:r w:rsidR="00DA33CC" w:rsidRPr="00DA33CC">
        <w:rPr>
          <w:rFonts w:ascii="Arial" w:eastAsia="Times New Roman" w:hAnsi="Arial" w:cs="Arial"/>
          <w:color w:val="000000" w:themeColor="text1"/>
          <w:sz w:val="32"/>
          <w:szCs w:val="32"/>
          <w:lang w:eastAsia="ru-RU"/>
        </w:rPr>
        <w:t xml:space="preserve">независимой оценки принимаются решения по улучшению качества предоставления услуг исходя и с учётом тех оценок, которые даёт население и общественные организации. </w:t>
      </w:r>
    </w:p>
    <w:p w:rsidR="00DA33CC" w:rsidRPr="00083D3B" w:rsidRDefault="006A46A8" w:rsidP="00DA33CC">
      <w:pPr>
        <w:spacing w:after="0" w:line="240" w:lineRule="auto"/>
        <w:ind w:firstLine="709"/>
        <w:jc w:val="both"/>
        <w:rPr>
          <w:rFonts w:ascii="Arial" w:eastAsia="Times New Roman" w:hAnsi="Arial" w:cs="Arial"/>
          <w:color w:val="000000" w:themeColor="text1"/>
          <w:sz w:val="32"/>
          <w:szCs w:val="32"/>
          <w:lang w:eastAsia="ru-RU"/>
        </w:rPr>
      </w:pPr>
      <w:r w:rsidRPr="00083D3B">
        <w:rPr>
          <w:rFonts w:ascii="Arial" w:hAnsi="Arial" w:cs="Arial"/>
          <w:color w:val="000000" w:themeColor="text1"/>
          <w:sz w:val="32"/>
          <w:szCs w:val="32"/>
        </w:rPr>
        <w:t xml:space="preserve">В 2015 году была проведена в 38 организациях социального обслуживания. На 2016 год запланировано проведение независимой оценки качества оказания услуг в 65 </w:t>
      </w:r>
      <w:r w:rsidRPr="00083D3B">
        <w:rPr>
          <w:rFonts w:ascii="Arial" w:eastAsia="Times New Roman" w:hAnsi="Arial" w:cs="Arial"/>
          <w:color w:val="000000" w:themeColor="text1"/>
          <w:sz w:val="32"/>
          <w:szCs w:val="32"/>
          <w:lang w:eastAsia="ru-RU"/>
        </w:rPr>
        <w:t xml:space="preserve">организациях социального обслуживания, что составляет 51% от общего количества организаций социального обслуживания республики. </w:t>
      </w:r>
    </w:p>
    <w:p w:rsidR="006A46A8" w:rsidRPr="00083D3B" w:rsidRDefault="006A46A8" w:rsidP="00DA33CC">
      <w:pPr>
        <w:shd w:val="clear" w:color="auto" w:fill="FFFFFF"/>
        <w:spacing w:after="0" w:line="240" w:lineRule="auto"/>
        <w:ind w:firstLine="709"/>
        <w:jc w:val="both"/>
        <w:rPr>
          <w:rFonts w:ascii="Arial" w:hAnsi="Arial" w:cs="Arial"/>
          <w:color w:val="000000" w:themeColor="text1"/>
          <w:sz w:val="32"/>
          <w:szCs w:val="32"/>
        </w:rPr>
      </w:pPr>
      <w:r w:rsidRPr="00083D3B">
        <w:rPr>
          <w:rFonts w:ascii="Arial" w:hAnsi="Arial" w:cs="Arial"/>
          <w:color w:val="000000" w:themeColor="text1"/>
          <w:sz w:val="32"/>
          <w:szCs w:val="32"/>
        </w:rPr>
        <w:t>Большая роль в этой работе принадлежит и Вам - общественным помощникам, с участием которых также осуществляется контроль за качеством оказываемых услуг</w:t>
      </w:r>
      <w:r w:rsidR="00DA33CC" w:rsidRPr="00083D3B">
        <w:rPr>
          <w:rFonts w:ascii="Arial" w:hAnsi="Arial" w:cs="Arial"/>
          <w:color w:val="000000" w:themeColor="text1"/>
          <w:sz w:val="32"/>
          <w:szCs w:val="32"/>
        </w:rPr>
        <w:t xml:space="preserve"> в наших учреждениях. С учетом Ваших предложений и пожеланий  в дальнейшем выстраивается  работа по улучшению условий проживания в учреждениях.</w:t>
      </w:r>
    </w:p>
    <w:p w:rsidR="006A46A8" w:rsidRPr="00083D3B" w:rsidRDefault="006A46A8" w:rsidP="00DA33CC">
      <w:pPr>
        <w:spacing w:after="0" w:line="240" w:lineRule="auto"/>
        <w:ind w:firstLine="708"/>
        <w:jc w:val="both"/>
        <w:rPr>
          <w:rFonts w:ascii="Arial" w:hAnsi="Arial" w:cs="Arial"/>
          <w:color w:val="000000" w:themeColor="text1"/>
          <w:sz w:val="32"/>
          <w:szCs w:val="32"/>
        </w:rPr>
      </w:pPr>
    </w:p>
    <w:p w:rsidR="006A46A8" w:rsidRPr="00083D3B" w:rsidRDefault="006A46A8" w:rsidP="00DA33CC">
      <w:pPr>
        <w:spacing w:after="0" w:line="240" w:lineRule="auto"/>
        <w:ind w:firstLine="708"/>
        <w:jc w:val="both"/>
        <w:rPr>
          <w:rFonts w:ascii="Arial" w:hAnsi="Arial" w:cs="Arial"/>
          <w:b/>
          <w:i/>
          <w:color w:val="000000" w:themeColor="text1"/>
          <w:sz w:val="32"/>
          <w:szCs w:val="32"/>
        </w:rPr>
      </w:pPr>
      <w:r w:rsidRPr="00083D3B">
        <w:rPr>
          <w:rFonts w:ascii="Arial" w:hAnsi="Arial" w:cs="Arial"/>
          <w:b/>
          <w:i/>
          <w:color w:val="000000" w:themeColor="text1"/>
          <w:sz w:val="32"/>
          <w:szCs w:val="32"/>
        </w:rPr>
        <w:t>Слайд 1</w:t>
      </w:r>
      <w:r w:rsidR="00E14146" w:rsidRPr="00083D3B">
        <w:rPr>
          <w:rFonts w:ascii="Arial" w:hAnsi="Arial" w:cs="Arial"/>
          <w:b/>
          <w:i/>
          <w:color w:val="000000" w:themeColor="text1"/>
          <w:sz w:val="32"/>
          <w:szCs w:val="32"/>
        </w:rPr>
        <w:t>8</w:t>
      </w:r>
      <w:r w:rsidR="00154148">
        <w:rPr>
          <w:rFonts w:ascii="Arial" w:hAnsi="Arial" w:cs="Arial"/>
          <w:b/>
          <w:i/>
          <w:color w:val="000000" w:themeColor="text1"/>
          <w:sz w:val="32"/>
          <w:szCs w:val="32"/>
        </w:rPr>
        <w:t xml:space="preserve"> </w:t>
      </w:r>
      <w:r w:rsidRPr="00083D3B">
        <w:rPr>
          <w:rFonts w:ascii="Arial" w:hAnsi="Arial" w:cs="Arial"/>
          <w:b/>
          <w:i/>
          <w:color w:val="000000" w:themeColor="text1"/>
          <w:sz w:val="32"/>
          <w:szCs w:val="32"/>
        </w:rPr>
        <w:t xml:space="preserve">Проект «Дорогой наш ветеран» </w:t>
      </w:r>
    </w:p>
    <w:p w:rsidR="006A46A8" w:rsidRPr="00083D3B" w:rsidRDefault="006A46A8" w:rsidP="00DA33CC">
      <w:pPr>
        <w:spacing w:after="0" w:line="240" w:lineRule="auto"/>
        <w:ind w:firstLine="708"/>
        <w:jc w:val="both"/>
        <w:rPr>
          <w:rFonts w:ascii="Arial" w:hAnsi="Arial" w:cs="Arial"/>
          <w:color w:val="000000" w:themeColor="text1"/>
          <w:sz w:val="32"/>
          <w:szCs w:val="32"/>
        </w:rPr>
      </w:pPr>
    </w:p>
    <w:p w:rsidR="006A46A8" w:rsidRPr="00083D3B" w:rsidRDefault="00DA33CC" w:rsidP="00DA33CC">
      <w:pPr>
        <w:spacing w:after="0" w:line="240" w:lineRule="auto"/>
        <w:ind w:firstLine="708"/>
        <w:jc w:val="both"/>
        <w:rPr>
          <w:rFonts w:ascii="Arial" w:hAnsi="Arial" w:cs="Arial"/>
          <w:color w:val="000000" w:themeColor="text1"/>
          <w:sz w:val="32"/>
          <w:szCs w:val="32"/>
        </w:rPr>
      </w:pPr>
      <w:r w:rsidRPr="00083D3B">
        <w:rPr>
          <w:rFonts w:ascii="Arial" w:hAnsi="Arial" w:cs="Arial"/>
          <w:color w:val="000000" w:themeColor="text1"/>
          <w:sz w:val="32"/>
          <w:szCs w:val="32"/>
        </w:rPr>
        <w:t>В</w:t>
      </w:r>
      <w:r w:rsidR="006A46A8" w:rsidRPr="00083D3B">
        <w:rPr>
          <w:rFonts w:ascii="Arial" w:hAnsi="Arial" w:cs="Arial"/>
          <w:color w:val="000000" w:themeColor="text1"/>
          <w:sz w:val="32"/>
          <w:szCs w:val="32"/>
        </w:rPr>
        <w:t xml:space="preserve"> домах-интернатах при поддержке партии «Единая Россия»  реализован республиканский социально-гуманитарный проект «Дорогой наш ветеран», направленный на улучшение качества жизни ветеранов, и в первую очередь в части комфортности проживания.</w:t>
      </w:r>
    </w:p>
    <w:p w:rsidR="006A46A8" w:rsidRPr="00083D3B" w:rsidRDefault="006A46A8" w:rsidP="006A46A8">
      <w:pPr>
        <w:spacing w:after="0" w:line="23" w:lineRule="atLeast"/>
        <w:ind w:firstLine="567"/>
        <w:jc w:val="both"/>
        <w:rPr>
          <w:rFonts w:ascii="Arial" w:hAnsi="Arial" w:cs="Arial"/>
          <w:color w:val="000000" w:themeColor="text1"/>
          <w:sz w:val="32"/>
          <w:szCs w:val="32"/>
        </w:rPr>
      </w:pPr>
      <w:r w:rsidRPr="00083D3B">
        <w:rPr>
          <w:rFonts w:ascii="Arial" w:hAnsi="Arial" w:cs="Arial"/>
          <w:color w:val="000000" w:themeColor="text1"/>
          <w:sz w:val="32"/>
          <w:szCs w:val="32"/>
        </w:rPr>
        <w:t>В рамках ее реализации с привлечением благотворительных ресурсов:</w:t>
      </w:r>
    </w:p>
    <w:p w:rsidR="006A46A8" w:rsidRPr="00083D3B" w:rsidRDefault="006A46A8" w:rsidP="006A46A8">
      <w:pPr>
        <w:spacing w:after="0" w:line="23" w:lineRule="atLeast"/>
        <w:ind w:firstLine="567"/>
        <w:jc w:val="both"/>
        <w:rPr>
          <w:rFonts w:ascii="Arial" w:hAnsi="Arial" w:cs="Arial"/>
          <w:color w:val="000000" w:themeColor="text1"/>
          <w:sz w:val="32"/>
          <w:szCs w:val="32"/>
        </w:rPr>
      </w:pPr>
      <w:r w:rsidRPr="00083D3B">
        <w:rPr>
          <w:rFonts w:ascii="Arial" w:hAnsi="Arial" w:cs="Arial"/>
          <w:color w:val="000000" w:themeColor="text1"/>
          <w:sz w:val="32"/>
          <w:szCs w:val="32"/>
        </w:rPr>
        <w:lastRenderedPageBreak/>
        <w:t>был проведен ремонт в комнатах ветеранов, приобретено дополнительное оборудование, бытовая техника, элементы интерьера;</w:t>
      </w:r>
    </w:p>
    <w:p w:rsidR="006A46A8" w:rsidRPr="00083D3B" w:rsidRDefault="006A46A8" w:rsidP="006A46A8">
      <w:pPr>
        <w:spacing w:after="0" w:line="23" w:lineRule="atLeast"/>
        <w:ind w:firstLine="567"/>
        <w:jc w:val="both"/>
        <w:rPr>
          <w:rFonts w:ascii="Arial" w:hAnsi="Arial" w:cs="Arial"/>
          <w:color w:val="000000" w:themeColor="text1"/>
          <w:sz w:val="32"/>
          <w:szCs w:val="32"/>
        </w:rPr>
      </w:pPr>
      <w:r w:rsidRPr="00083D3B">
        <w:rPr>
          <w:rFonts w:ascii="Arial" w:hAnsi="Arial" w:cs="Arial"/>
          <w:color w:val="000000" w:themeColor="text1"/>
          <w:sz w:val="32"/>
          <w:szCs w:val="32"/>
        </w:rPr>
        <w:t>организованы работы по благоустройству прилегающей территории учреждений, созданы условия для отдыха и прогулок ветеранов на свежем воздухе;</w:t>
      </w:r>
    </w:p>
    <w:p w:rsidR="006A46A8" w:rsidRPr="00083D3B" w:rsidRDefault="006A46A8" w:rsidP="006A46A8">
      <w:pPr>
        <w:spacing w:after="0" w:line="23" w:lineRule="atLeast"/>
        <w:ind w:firstLine="567"/>
        <w:jc w:val="both"/>
        <w:rPr>
          <w:rFonts w:ascii="Arial" w:hAnsi="Arial" w:cs="Arial"/>
          <w:color w:val="000000" w:themeColor="text1"/>
          <w:sz w:val="32"/>
          <w:szCs w:val="32"/>
        </w:rPr>
      </w:pPr>
      <w:r w:rsidRPr="00083D3B">
        <w:rPr>
          <w:rFonts w:ascii="Arial" w:hAnsi="Arial" w:cs="Arial"/>
          <w:color w:val="000000" w:themeColor="text1"/>
          <w:sz w:val="32"/>
          <w:szCs w:val="32"/>
        </w:rPr>
        <w:t>созданы Аллеи Памяти  ветеранов, которые жили в наших учреждениях раньше.</w:t>
      </w:r>
    </w:p>
    <w:p w:rsidR="006A46A8" w:rsidRPr="00083D3B" w:rsidRDefault="006A46A8" w:rsidP="006A46A8">
      <w:pPr>
        <w:spacing w:after="0" w:line="23" w:lineRule="atLeast"/>
        <w:ind w:firstLine="567"/>
        <w:jc w:val="both"/>
        <w:rPr>
          <w:rFonts w:ascii="Arial" w:hAnsi="Arial" w:cs="Arial"/>
          <w:color w:val="000000" w:themeColor="text1"/>
          <w:sz w:val="32"/>
          <w:szCs w:val="32"/>
        </w:rPr>
      </w:pPr>
      <w:r w:rsidRPr="00083D3B">
        <w:rPr>
          <w:rFonts w:ascii="Arial" w:hAnsi="Arial" w:cs="Arial"/>
          <w:color w:val="000000" w:themeColor="text1"/>
          <w:sz w:val="32"/>
          <w:szCs w:val="32"/>
        </w:rPr>
        <w:t xml:space="preserve">Основным условием реализации проекта  было  участие в нем спонсоров и благотворителей.  В итоге было собрано более 17,3 млн. рублей. Эта шефская помощь предприятий, организаций, спонсорская помощь индивидуальных предпринимателей, членов землячеств муниципальных районов, </w:t>
      </w:r>
      <w:r w:rsidR="00DA33CC" w:rsidRPr="00083D3B">
        <w:rPr>
          <w:rFonts w:ascii="Arial" w:hAnsi="Arial" w:cs="Arial"/>
          <w:color w:val="000000" w:themeColor="text1"/>
          <w:sz w:val="32"/>
          <w:szCs w:val="32"/>
        </w:rPr>
        <w:t xml:space="preserve">благотворителей, </w:t>
      </w:r>
      <w:r w:rsidRPr="00083D3B">
        <w:rPr>
          <w:rFonts w:ascii="Arial" w:hAnsi="Arial" w:cs="Arial"/>
          <w:color w:val="000000" w:themeColor="text1"/>
          <w:sz w:val="32"/>
          <w:szCs w:val="32"/>
        </w:rPr>
        <w:t>депутатов.</w:t>
      </w:r>
    </w:p>
    <w:p w:rsidR="00554102" w:rsidRPr="00083D3B" w:rsidRDefault="00554102" w:rsidP="00554102">
      <w:pPr>
        <w:spacing w:after="0" w:line="240" w:lineRule="auto"/>
        <w:ind w:firstLine="851"/>
        <w:contextualSpacing/>
        <w:jc w:val="both"/>
        <w:rPr>
          <w:rFonts w:ascii="Arial" w:hAnsi="Arial" w:cs="Arial"/>
          <w:color w:val="000000" w:themeColor="text1"/>
          <w:sz w:val="32"/>
          <w:szCs w:val="32"/>
        </w:rPr>
      </w:pPr>
    </w:p>
    <w:p w:rsidR="00554102" w:rsidRPr="00083D3B" w:rsidRDefault="00554102" w:rsidP="00554102">
      <w:pPr>
        <w:spacing w:after="0" w:line="240" w:lineRule="auto"/>
        <w:ind w:firstLine="851"/>
        <w:contextualSpacing/>
        <w:jc w:val="both"/>
        <w:rPr>
          <w:rFonts w:ascii="Arial" w:hAnsi="Arial" w:cs="Arial"/>
          <w:b/>
          <w:i/>
          <w:color w:val="000000" w:themeColor="text1"/>
          <w:sz w:val="32"/>
          <w:szCs w:val="32"/>
        </w:rPr>
      </w:pPr>
      <w:r w:rsidRPr="00083D3B">
        <w:rPr>
          <w:rFonts w:ascii="Arial" w:hAnsi="Arial" w:cs="Arial"/>
          <w:b/>
          <w:i/>
          <w:color w:val="000000" w:themeColor="text1"/>
          <w:sz w:val="32"/>
          <w:szCs w:val="32"/>
        </w:rPr>
        <w:t>Слайд 1</w:t>
      </w:r>
      <w:r w:rsidR="00E14146" w:rsidRPr="00083D3B">
        <w:rPr>
          <w:rFonts w:ascii="Arial" w:hAnsi="Arial" w:cs="Arial"/>
          <w:b/>
          <w:i/>
          <w:color w:val="000000" w:themeColor="text1"/>
          <w:sz w:val="32"/>
          <w:szCs w:val="32"/>
        </w:rPr>
        <w:t>9</w:t>
      </w:r>
      <w:r w:rsidRPr="00083D3B">
        <w:rPr>
          <w:rFonts w:ascii="Arial" w:hAnsi="Arial" w:cs="Arial"/>
          <w:b/>
          <w:i/>
          <w:color w:val="000000" w:themeColor="text1"/>
          <w:sz w:val="32"/>
          <w:szCs w:val="32"/>
        </w:rPr>
        <w:t xml:space="preserve"> Учреждения социального обслуживания</w:t>
      </w:r>
    </w:p>
    <w:p w:rsidR="00554102" w:rsidRPr="00083D3B" w:rsidRDefault="00554102" w:rsidP="00554102">
      <w:pPr>
        <w:spacing w:after="0" w:line="240" w:lineRule="auto"/>
        <w:ind w:firstLine="851"/>
        <w:contextualSpacing/>
        <w:jc w:val="both"/>
        <w:rPr>
          <w:rFonts w:ascii="Arial" w:hAnsi="Arial" w:cs="Arial"/>
          <w:color w:val="000000" w:themeColor="text1"/>
          <w:sz w:val="32"/>
          <w:szCs w:val="32"/>
        </w:rPr>
      </w:pPr>
    </w:p>
    <w:p w:rsidR="006A46A8" w:rsidRPr="00083D3B" w:rsidRDefault="006A46A8" w:rsidP="006A46A8">
      <w:pPr>
        <w:spacing w:after="0" w:line="240" w:lineRule="auto"/>
        <w:ind w:firstLine="567"/>
        <w:jc w:val="both"/>
        <w:rPr>
          <w:rFonts w:ascii="Arial" w:hAnsi="Arial" w:cs="Arial"/>
          <w:color w:val="000000" w:themeColor="text1"/>
          <w:sz w:val="32"/>
          <w:szCs w:val="32"/>
        </w:rPr>
      </w:pPr>
      <w:r w:rsidRPr="00083D3B">
        <w:rPr>
          <w:rFonts w:ascii="Arial" w:hAnsi="Arial" w:cs="Arial"/>
          <w:color w:val="000000" w:themeColor="text1"/>
          <w:sz w:val="32"/>
          <w:szCs w:val="32"/>
        </w:rPr>
        <w:t>В 2016 году в целях создания условий для восстановления семейных связей и контактов получателей социальных услуг с родственниками, бывшими сослуживцами и земляками в текущем году в домах-интернатах для престарелых и инвалидов была организована и проведена акция «Лучшая гостевая комната».  Укрепление материально-технической базы интернатов и инфраструктурные изменения в них мы проводим не только в рамках акций. На укрепление материально-технической базы учреждений ежегодно выделяется более 60 млн. рублей.</w:t>
      </w:r>
    </w:p>
    <w:p w:rsidR="006A46A8" w:rsidRPr="00083D3B" w:rsidRDefault="006A46A8" w:rsidP="006A46A8">
      <w:pPr>
        <w:spacing w:after="0" w:line="23" w:lineRule="atLeast"/>
        <w:ind w:firstLine="567"/>
        <w:jc w:val="both"/>
        <w:rPr>
          <w:rFonts w:ascii="Arial" w:hAnsi="Arial" w:cs="Arial"/>
          <w:color w:val="000000" w:themeColor="text1"/>
          <w:sz w:val="32"/>
          <w:szCs w:val="32"/>
        </w:rPr>
      </w:pPr>
      <w:bookmarkStart w:id="1" w:name="_GoBack"/>
      <w:r w:rsidRPr="00083D3B">
        <w:rPr>
          <w:rFonts w:ascii="Arial" w:hAnsi="Arial" w:cs="Arial"/>
          <w:color w:val="000000" w:themeColor="text1"/>
          <w:sz w:val="32"/>
          <w:szCs w:val="32"/>
        </w:rPr>
        <w:t xml:space="preserve">В целях обеспечения социальными услугами участников и инвалидов Великой Отечественной войны 1941-1945 годов, в первую очередь,  проживающих в сельской местности,  </w:t>
      </w:r>
      <w:r w:rsidR="000732A9" w:rsidRPr="00083D3B">
        <w:rPr>
          <w:rFonts w:ascii="Arial" w:hAnsi="Arial" w:cs="Arial"/>
          <w:color w:val="000000" w:themeColor="text1"/>
          <w:sz w:val="32"/>
          <w:szCs w:val="32"/>
        </w:rPr>
        <w:t xml:space="preserve"> мы организуем </w:t>
      </w:r>
      <w:r w:rsidRPr="00083D3B">
        <w:rPr>
          <w:rFonts w:ascii="Arial" w:hAnsi="Arial" w:cs="Arial"/>
          <w:color w:val="000000" w:themeColor="text1"/>
          <w:sz w:val="32"/>
          <w:szCs w:val="32"/>
        </w:rPr>
        <w:t xml:space="preserve">подомовые обходы граждан пожилого возраста (за 10 месяцев  выявлено и принято  на социальное обслуживание на дому 208 ветеранов ВОВ, из них 132 проживающих в сельской местности). Также органами социальной защиты проводятся подомовые обходы одиноких и одиноко проживающих престарелых граждан и инвалидов I, II группы по изучению условий их проживания, определению нуждаемости в посторонней помощи. </w:t>
      </w:r>
    </w:p>
    <w:p w:rsidR="006A46A8" w:rsidRPr="00083D3B" w:rsidRDefault="006A46A8" w:rsidP="006A46A8">
      <w:pPr>
        <w:spacing w:after="0" w:line="240" w:lineRule="auto"/>
        <w:ind w:firstLine="851"/>
        <w:contextualSpacing/>
        <w:jc w:val="both"/>
        <w:rPr>
          <w:rFonts w:ascii="Arial" w:hAnsi="Arial" w:cs="Arial"/>
          <w:color w:val="000000" w:themeColor="text1"/>
          <w:sz w:val="32"/>
          <w:szCs w:val="32"/>
        </w:rPr>
      </w:pPr>
      <w:r w:rsidRPr="00083D3B">
        <w:rPr>
          <w:rFonts w:ascii="Arial" w:hAnsi="Arial" w:cs="Arial"/>
          <w:color w:val="000000" w:themeColor="text1"/>
          <w:sz w:val="32"/>
          <w:szCs w:val="32"/>
        </w:rPr>
        <w:t xml:space="preserve">В целях развития на территории Республики Татарстан стационарозамещающих технологий по долговременному уходу </w:t>
      </w:r>
      <w:r w:rsidRPr="00083D3B">
        <w:rPr>
          <w:rFonts w:ascii="Arial" w:hAnsi="Arial" w:cs="Arial"/>
          <w:color w:val="000000" w:themeColor="text1"/>
          <w:sz w:val="32"/>
          <w:szCs w:val="32"/>
        </w:rPr>
        <w:lastRenderedPageBreak/>
        <w:t xml:space="preserve">за пожилыми гражданами  </w:t>
      </w:r>
      <w:r w:rsidR="000732A9" w:rsidRPr="00083D3B">
        <w:rPr>
          <w:rFonts w:ascii="Arial" w:hAnsi="Arial" w:cs="Arial"/>
          <w:color w:val="000000" w:themeColor="text1"/>
          <w:sz w:val="32"/>
          <w:szCs w:val="32"/>
        </w:rPr>
        <w:t xml:space="preserve">мы </w:t>
      </w:r>
      <w:r w:rsidRPr="00083D3B">
        <w:rPr>
          <w:rFonts w:ascii="Arial" w:hAnsi="Arial" w:cs="Arial"/>
          <w:color w:val="000000" w:themeColor="text1"/>
          <w:sz w:val="32"/>
          <w:szCs w:val="32"/>
        </w:rPr>
        <w:t xml:space="preserve">в 2017 году </w:t>
      </w:r>
      <w:r w:rsidR="000732A9" w:rsidRPr="00083D3B">
        <w:rPr>
          <w:rFonts w:ascii="Arial" w:hAnsi="Arial" w:cs="Arial"/>
          <w:color w:val="000000" w:themeColor="text1"/>
          <w:sz w:val="32"/>
          <w:szCs w:val="32"/>
        </w:rPr>
        <w:t xml:space="preserve">планируем </w:t>
      </w:r>
      <w:r w:rsidRPr="00083D3B">
        <w:rPr>
          <w:rFonts w:ascii="Arial" w:hAnsi="Arial" w:cs="Arial"/>
          <w:color w:val="000000" w:themeColor="text1"/>
          <w:sz w:val="32"/>
          <w:szCs w:val="32"/>
        </w:rPr>
        <w:t xml:space="preserve"> реализ</w:t>
      </w:r>
      <w:r w:rsidR="000732A9" w:rsidRPr="00083D3B">
        <w:rPr>
          <w:rFonts w:ascii="Arial" w:hAnsi="Arial" w:cs="Arial"/>
          <w:color w:val="000000" w:themeColor="text1"/>
          <w:sz w:val="32"/>
          <w:szCs w:val="32"/>
        </w:rPr>
        <w:t>овать</w:t>
      </w:r>
      <w:r w:rsidRPr="00083D3B">
        <w:rPr>
          <w:rFonts w:ascii="Arial" w:hAnsi="Arial" w:cs="Arial"/>
          <w:color w:val="000000" w:themeColor="text1"/>
          <w:sz w:val="32"/>
          <w:szCs w:val="32"/>
        </w:rPr>
        <w:t xml:space="preserve"> пилотн</w:t>
      </w:r>
      <w:r w:rsidR="000732A9" w:rsidRPr="00083D3B">
        <w:rPr>
          <w:rFonts w:ascii="Arial" w:hAnsi="Arial" w:cs="Arial"/>
          <w:color w:val="000000" w:themeColor="text1"/>
          <w:sz w:val="32"/>
          <w:szCs w:val="32"/>
        </w:rPr>
        <w:t>ый</w:t>
      </w:r>
      <w:r w:rsidRPr="00083D3B">
        <w:rPr>
          <w:rFonts w:ascii="Arial" w:hAnsi="Arial" w:cs="Arial"/>
          <w:color w:val="000000" w:themeColor="text1"/>
          <w:sz w:val="32"/>
          <w:szCs w:val="32"/>
        </w:rPr>
        <w:t xml:space="preserve"> проект «Приемная семья для пожилого человека» по созданию 30 приемных семей.  </w:t>
      </w:r>
    </w:p>
    <w:bookmarkEnd w:id="1"/>
    <w:p w:rsidR="006A46A8" w:rsidRPr="00083D3B" w:rsidRDefault="006A46A8" w:rsidP="006A46A8">
      <w:pPr>
        <w:autoSpaceDE w:val="0"/>
        <w:autoSpaceDN w:val="0"/>
        <w:adjustRightInd w:val="0"/>
        <w:spacing w:after="0" w:line="240" w:lineRule="auto"/>
        <w:ind w:firstLine="540"/>
        <w:jc w:val="both"/>
        <w:rPr>
          <w:rFonts w:ascii="Arial" w:hAnsi="Arial" w:cs="Arial"/>
          <w:color w:val="000000" w:themeColor="text1"/>
          <w:sz w:val="32"/>
          <w:szCs w:val="32"/>
        </w:rPr>
      </w:pPr>
      <w:r w:rsidRPr="00083D3B">
        <w:rPr>
          <w:rFonts w:ascii="Arial" w:hAnsi="Arial" w:cs="Arial"/>
          <w:color w:val="000000" w:themeColor="text1"/>
          <w:sz w:val="32"/>
          <w:szCs w:val="32"/>
        </w:rPr>
        <w:t xml:space="preserve">В системе Министерства работает 6 центров реабилитации инвалидов, услуги которых </w:t>
      </w:r>
      <w:r w:rsidR="00AB032E" w:rsidRPr="00083D3B">
        <w:rPr>
          <w:rFonts w:ascii="Arial" w:hAnsi="Arial" w:cs="Arial"/>
          <w:color w:val="000000" w:themeColor="text1"/>
          <w:sz w:val="32"/>
          <w:szCs w:val="32"/>
        </w:rPr>
        <w:t xml:space="preserve">сегодня наиболее </w:t>
      </w:r>
      <w:r w:rsidRPr="00083D3B">
        <w:rPr>
          <w:rFonts w:ascii="Arial" w:hAnsi="Arial" w:cs="Arial"/>
          <w:color w:val="000000" w:themeColor="text1"/>
          <w:sz w:val="32"/>
          <w:szCs w:val="32"/>
        </w:rPr>
        <w:t>востребованы. За 10 месяцев 2016 года в государственных центрах реабилитации инвалидов Республики Татарстан прошли реабилитацию 5 255 инвалидов.</w:t>
      </w:r>
      <w:r w:rsidR="00AB032E" w:rsidRPr="00083D3B">
        <w:rPr>
          <w:rFonts w:ascii="Arial" w:hAnsi="Arial" w:cs="Arial"/>
          <w:color w:val="000000" w:themeColor="text1"/>
          <w:sz w:val="32"/>
          <w:szCs w:val="32"/>
        </w:rPr>
        <w:t xml:space="preserve"> Центры осваивают новые технологии, что создает условия для повышения эффективности их работы.  </w:t>
      </w:r>
      <w:r w:rsidR="00DA33CC" w:rsidRPr="00083D3B">
        <w:rPr>
          <w:rFonts w:ascii="Arial" w:hAnsi="Arial" w:cs="Arial"/>
          <w:color w:val="000000" w:themeColor="text1"/>
          <w:sz w:val="32"/>
          <w:szCs w:val="32"/>
        </w:rPr>
        <w:t>Сегодня в</w:t>
      </w:r>
      <w:r w:rsidRPr="00083D3B">
        <w:rPr>
          <w:rFonts w:ascii="Arial" w:hAnsi="Arial" w:cs="Arial"/>
          <w:color w:val="000000" w:themeColor="text1"/>
          <w:sz w:val="32"/>
          <w:szCs w:val="32"/>
        </w:rPr>
        <w:t xml:space="preserve">ажнейшим направлением деятельности центров реабилитации инвалидов является развитие трудовых навыков и профессиональная реабилитация инвалидов. Приоритет </w:t>
      </w:r>
      <w:r w:rsidR="005C1BAB" w:rsidRPr="00083D3B">
        <w:rPr>
          <w:rFonts w:ascii="Arial" w:hAnsi="Arial" w:cs="Arial"/>
          <w:color w:val="000000" w:themeColor="text1"/>
          <w:sz w:val="32"/>
          <w:szCs w:val="32"/>
        </w:rPr>
        <w:t xml:space="preserve"> отдается</w:t>
      </w:r>
      <w:r w:rsidRPr="00083D3B">
        <w:rPr>
          <w:rFonts w:ascii="Arial" w:hAnsi="Arial" w:cs="Arial"/>
          <w:color w:val="000000" w:themeColor="text1"/>
          <w:sz w:val="32"/>
          <w:szCs w:val="32"/>
        </w:rPr>
        <w:t xml:space="preserve"> проведени</w:t>
      </w:r>
      <w:r w:rsidR="005C1BAB" w:rsidRPr="00083D3B">
        <w:rPr>
          <w:rFonts w:ascii="Arial" w:hAnsi="Arial" w:cs="Arial"/>
          <w:color w:val="000000" w:themeColor="text1"/>
          <w:sz w:val="32"/>
          <w:szCs w:val="32"/>
        </w:rPr>
        <w:t>ю</w:t>
      </w:r>
      <w:r w:rsidRPr="00083D3B">
        <w:rPr>
          <w:rFonts w:ascii="Arial" w:hAnsi="Arial" w:cs="Arial"/>
          <w:color w:val="000000" w:themeColor="text1"/>
          <w:sz w:val="32"/>
          <w:szCs w:val="32"/>
        </w:rPr>
        <w:t xml:space="preserve"> на высоком уровне их профессиональной ориентации с последующим</w:t>
      </w:r>
      <w:r w:rsidR="00991D1C" w:rsidRPr="00083D3B">
        <w:rPr>
          <w:rFonts w:ascii="Arial" w:hAnsi="Arial" w:cs="Arial"/>
          <w:color w:val="000000" w:themeColor="text1"/>
          <w:sz w:val="32"/>
          <w:szCs w:val="32"/>
        </w:rPr>
        <w:t xml:space="preserve"> их</w:t>
      </w:r>
      <w:r w:rsidRPr="00083D3B">
        <w:rPr>
          <w:rFonts w:ascii="Arial" w:hAnsi="Arial" w:cs="Arial"/>
          <w:color w:val="000000" w:themeColor="text1"/>
          <w:sz w:val="32"/>
          <w:szCs w:val="32"/>
        </w:rPr>
        <w:t>трудоустройством (во взаимодействии с центрами занятос</w:t>
      </w:r>
      <w:r w:rsidR="005C1BAB" w:rsidRPr="00083D3B">
        <w:rPr>
          <w:rFonts w:ascii="Arial" w:hAnsi="Arial" w:cs="Arial"/>
          <w:color w:val="000000" w:themeColor="text1"/>
          <w:sz w:val="32"/>
          <w:szCs w:val="32"/>
        </w:rPr>
        <w:t xml:space="preserve">ти населения).  В связи с этим мы сегодня на базе центра реабилитации инвалидов «Идель» хотим реализовать пилотный проект и в дальнейшем по результатам его  реализации </w:t>
      </w:r>
      <w:r w:rsidR="00991D1C" w:rsidRPr="00083D3B">
        <w:rPr>
          <w:rFonts w:ascii="Arial" w:hAnsi="Arial" w:cs="Arial"/>
          <w:color w:val="000000" w:themeColor="text1"/>
          <w:sz w:val="32"/>
          <w:szCs w:val="32"/>
        </w:rPr>
        <w:t>планируем</w:t>
      </w:r>
      <w:r w:rsidR="005C1BAB" w:rsidRPr="00083D3B">
        <w:rPr>
          <w:rFonts w:ascii="Arial" w:hAnsi="Arial" w:cs="Arial"/>
          <w:color w:val="000000" w:themeColor="text1"/>
          <w:sz w:val="32"/>
          <w:szCs w:val="32"/>
        </w:rPr>
        <w:t xml:space="preserve">распространить </w:t>
      </w:r>
      <w:r w:rsidR="00991D1C" w:rsidRPr="00083D3B">
        <w:rPr>
          <w:rFonts w:ascii="Arial" w:hAnsi="Arial" w:cs="Arial"/>
          <w:color w:val="000000" w:themeColor="text1"/>
          <w:sz w:val="32"/>
          <w:szCs w:val="32"/>
        </w:rPr>
        <w:t xml:space="preserve">этот опыт и </w:t>
      </w:r>
      <w:r w:rsidR="005C1BAB" w:rsidRPr="00083D3B">
        <w:rPr>
          <w:rFonts w:ascii="Arial" w:hAnsi="Arial" w:cs="Arial"/>
          <w:color w:val="000000" w:themeColor="text1"/>
          <w:sz w:val="32"/>
          <w:szCs w:val="32"/>
        </w:rPr>
        <w:t xml:space="preserve">на другие реабилитационные центры.  </w:t>
      </w:r>
    </w:p>
    <w:p w:rsidR="00554102" w:rsidRPr="00083D3B" w:rsidRDefault="00554102" w:rsidP="00991D1C">
      <w:pPr>
        <w:spacing w:after="0" w:line="240" w:lineRule="auto"/>
        <w:ind w:firstLine="851"/>
        <w:contextualSpacing/>
        <w:jc w:val="both"/>
        <w:rPr>
          <w:rFonts w:ascii="Arial" w:hAnsi="Arial" w:cs="Arial"/>
          <w:color w:val="000000" w:themeColor="text1"/>
          <w:sz w:val="32"/>
          <w:szCs w:val="32"/>
        </w:rPr>
      </w:pPr>
    </w:p>
    <w:p w:rsidR="00554102" w:rsidRPr="00083D3B" w:rsidRDefault="00554102" w:rsidP="00991D1C">
      <w:pPr>
        <w:spacing w:after="0" w:line="240" w:lineRule="auto"/>
        <w:ind w:firstLine="851"/>
        <w:contextualSpacing/>
        <w:jc w:val="both"/>
        <w:rPr>
          <w:rFonts w:ascii="Arial" w:hAnsi="Arial" w:cs="Arial"/>
          <w:b/>
          <w:i/>
          <w:color w:val="000000" w:themeColor="text1"/>
          <w:sz w:val="32"/>
          <w:szCs w:val="32"/>
        </w:rPr>
      </w:pPr>
      <w:r w:rsidRPr="00083D3B">
        <w:rPr>
          <w:rFonts w:ascii="Arial" w:hAnsi="Arial" w:cs="Arial"/>
          <w:b/>
          <w:i/>
          <w:color w:val="000000" w:themeColor="text1"/>
          <w:sz w:val="32"/>
          <w:szCs w:val="32"/>
        </w:rPr>
        <w:t xml:space="preserve"> Слайд </w:t>
      </w:r>
      <w:r w:rsidR="00E14146" w:rsidRPr="00083D3B">
        <w:rPr>
          <w:rFonts w:ascii="Arial" w:hAnsi="Arial" w:cs="Arial"/>
          <w:b/>
          <w:i/>
          <w:color w:val="000000" w:themeColor="text1"/>
          <w:sz w:val="32"/>
          <w:szCs w:val="32"/>
        </w:rPr>
        <w:t>20</w:t>
      </w:r>
      <w:r w:rsidRPr="00083D3B">
        <w:rPr>
          <w:rFonts w:ascii="Arial" w:hAnsi="Arial" w:cs="Arial"/>
          <w:b/>
          <w:i/>
          <w:color w:val="000000" w:themeColor="text1"/>
          <w:sz w:val="32"/>
          <w:szCs w:val="32"/>
        </w:rPr>
        <w:t xml:space="preserve"> Обеспечение техническими средствами реабилитации</w:t>
      </w:r>
    </w:p>
    <w:p w:rsidR="00554102" w:rsidRPr="00083D3B" w:rsidRDefault="00554102" w:rsidP="00991D1C">
      <w:pPr>
        <w:spacing w:after="0" w:line="240" w:lineRule="auto"/>
        <w:ind w:firstLine="851"/>
        <w:contextualSpacing/>
        <w:jc w:val="both"/>
        <w:rPr>
          <w:rFonts w:ascii="Arial" w:hAnsi="Arial" w:cs="Arial"/>
          <w:color w:val="000000" w:themeColor="text1"/>
          <w:sz w:val="32"/>
          <w:szCs w:val="32"/>
        </w:rPr>
      </w:pPr>
    </w:p>
    <w:p w:rsidR="002F4FC2" w:rsidRPr="00083D3B" w:rsidRDefault="00991D1C" w:rsidP="00991D1C">
      <w:pPr>
        <w:spacing w:after="0" w:line="240" w:lineRule="auto"/>
        <w:ind w:firstLine="851"/>
        <w:contextualSpacing/>
        <w:jc w:val="both"/>
        <w:rPr>
          <w:rFonts w:ascii="Arial" w:hAnsi="Arial" w:cs="Arial"/>
          <w:color w:val="000000" w:themeColor="text1"/>
          <w:sz w:val="32"/>
          <w:szCs w:val="32"/>
        </w:rPr>
      </w:pPr>
      <w:r w:rsidRPr="00083D3B">
        <w:rPr>
          <w:rFonts w:ascii="Arial" w:hAnsi="Arial" w:cs="Arial"/>
          <w:color w:val="000000" w:themeColor="text1"/>
          <w:sz w:val="32"/>
          <w:szCs w:val="32"/>
        </w:rPr>
        <w:t xml:space="preserve">Вопросы обеспечения инвалидов техническим средствами реабилитации, по-прежнему, остаются в центре внимания. С 1 января 2016 года  эти полномочия от органов социальной защиты перешли к системе социального страхования. Несмотря на </w:t>
      </w:r>
      <w:r w:rsidR="00941A3F" w:rsidRPr="00083D3B">
        <w:rPr>
          <w:rFonts w:ascii="Arial" w:hAnsi="Arial" w:cs="Arial"/>
          <w:color w:val="000000" w:themeColor="text1"/>
          <w:sz w:val="32"/>
          <w:szCs w:val="32"/>
        </w:rPr>
        <w:t>широкую</w:t>
      </w:r>
      <w:r w:rsidRPr="00083D3B">
        <w:rPr>
          <w:rFonts w:ascii="Arial" w:hAnsi="Arial" w:cs="Arial"/>
          <w:color w:val="000000" w:themeColor="text1"/>
          <w:sz w:val="32"/>
          <w:szCs w:val="32"/>
        </w:rPr>
        <w:t xml:space="preserve"> разъяснительную работу, в том числе через средства массовой информации, граждане обращаются по прежнем</w:t>
      </w:r>
      <w:r w:rsidR="00941A3F" w:rsidRPr="00083D3B">
        <w:rPr>
          <w:rFonts w:ascii="Arial" w:hAnsi="Arial" w:cs="Arial"/>
          <w:color w:val="000000" w:themeColor="text1"/>
          <w:sz w:val="32"/>
          <w:szCs w:val="32"/>
        </w:rPr>
        <w:t xml:space="preserve"> в органы социальной защиты. </w:t>
      </w:r>
      <w:r w:rsidR="002F4FC2" w:rsidRPr="00083D3B">
        <w:rPr>
          <w:rFonts w:ascii="Arial" w:hAnsi="Arial" w:cs="Arial"/>
          <w:color w:val="000000" w:themeColor="text1"/>
          <w:sz w:val="32"/>
          <w:szCs w:val="32"/>
        </w:rPr>
        <w:t xml:space="preserve">Учитывая ограниченные возможности бюджета,  к сожалению, потребность в технических средствах на реабилитацию и на санаторно-курортное лечение инвалидов   удовлетворяется не полностью, есть и претензии со стороны инвалидов к их качеству. На эти вопросы необходимо обращать особое внимание при встрече с населением. </w:t>
      </w:r>
    </w:p>
    <w:p w:rsidR="002F4FC2" w:rsidRPr="00083D3B" w:rsidRDefault="002F4FC2" w:rsidP="00991D1C">
      <w:pPr>
        <w:spacing w:after="0" w:line="240" w:lineRule="auto"/>
        <w:ind w:firstLine="851"/>
        <w:contextualSpacing/>
        <w:jc w:val="both"/>
        <w:rPr>
          <w:rFonts w:ascii="Arial" w:hAnsi="Arial" w:cs="Arial"/>
          <w:color w:val="000000" w:themeColor="text1"/>
          <w:sz w:val="32"/>
          <w:szCs w:val="32"/>
        </w:rPr>
      </w:pPr>
    </w:p>
    <w:p w:rsidR="00991D1C" w:rsidRPr="00991D1C" w:rsidRDefault="00991D1C" w:rsidP="00991D1C">
      <w:pPr>
        <w:spacing w:after="0" w:line="240" w:lineRule="auto"/>
        <w:ind w:firstLine="851"/>
        <w:contextualSpacing/>
        <w:jc w:val="both"/>
        <w:rPr>
          <w:rFonts w:ascii="Arial" w:hAnsi="Arial" w:cs="Arial"/>
          <w:i/>
          <w:color w:val="000000" w:themeColor="text1"/>
          <w:sz w:val="28"/>
          <w:szCs w:val="28"/>
        </w:rPr>
      </w:pPr>
      <w:r w:rsidRPr="00991D1C">
        <w:rPr>
          <w:rFonts w:ascii="Arial" w:hAnsi="Arial" w:cs="Arial"/>
          <w:i/>
          <w:color w:val="000000" w:themeColor="text1"/>
          <w:sz w:val="28"/>
          <w:szCs w:val="28"/>
        </w:rPr>
        <w:t xml:space="preserve">Объем финансовых средств 2016 году на предоставление инвалидам технических средств реабилитации (ТСР) и отдельным категориям граждан из числа ветеранов протезами (кроме зубных </w:t>
      </w:r>
      <w:r w:rsidRPr="00991D1C">
        <w:rPr>
          <w:rFonts w:ascii="Arial" w:hAnsi="Arial" w:cs="Arial"/>
          <w:i/>
          <w:color w:val="000000" w:themeColor="text1"/>
          <w:sz w:val="28"/>
          <w:szCs w:val="28"/>
        </w:rPr>
        <w:lastRenderedPageBreak/>
        <w:t>протезов), протезно-ортопедическими изделиями (ПОИ) в рамках осуществления части переданных федеральных полномочий на поставку и изготовления ТСР/ПОИ выделено в  сумме 854 млн. рублей, из них 80 млн. рублей на выплату компенсации за самостоятельно приобретенные ТСР/ПОИ.</w:t>
      </w:r>
    </w:p>
    <w:p w:rsidR="00991D1C" w:rsidRPr="00083D3B" w:rsidRDefault="00991D1C" w:rsidP="00991D1C">
      <w:pPr>
        <w:spacing w:after="0" w:line="240" w:lineRule="auto"/>
        <w:ind w:firstLine="851"/>
        <w:contextualSpacing/>
        <w:jc w:val="both"/>
        <w:rPr>
          <w:rFonts w:ascii="Arial" w:hAnsi="Arial" w:cs="Arial"/>
          <w:i/>
          <w:color w:val="000000" w:themeColor="text1"/>
          <w:sz w:val="28"/>
          <w:szCs w:val="28"/>
        </w:rPr>
      </w:pPr>
      <w:r w:rsidRPr="00991D1C">
        <w:rPr>
          <w:rFonts w:ascii="Arial" w:hAnsi="Arial" w:cs="Arial"/>
          <w:i/>
          <w:color w:val="000000" w:themeColor="text1"/>
          <w:sz w:val="28"/>
          <w:szCs w:val="28"/>
        </w:rPr>
        <w:t>По состоянию на 01.11.2016 года с заявлениями на обеспечение ТСР/ПОИ в ГУ – РО ФСС РФ по РТ обратилось 37 991 человек из них обеспечено 24 310 человек, за компенсацией за самостоятельно приобретенные ТСР/ПОИ обратилось 3 457 человека, из них компенсация выплачены 2913 человеку.</w:t>
      </w:r>
    </w:p>
    <w:p w:rsidR="00991D1C" w:rsidRPr="00991D1C" w:rsidRDefault="00991D1C" w:rsidP="00991D1C">
      <w:pPr>
        <w:spacing w:after="0" w:line="240" w:lineRule="auto"/>
        <w:ind w:firstLine="851"/>
        <w:contextualSpacing/>
        <w:jc w:val="both"/>
        <w:rPr>
          <w:rFonts w:ascii="Arial" w:hAnsi="Arial" w:cs="Arial"/>
          <w:i/>
          <w:color w:val="000000" w:themeColor="text1"/>
          <w:sz w:val="28"/>
          <w:szCs w:val="28"/>
        </w:rPr>
      </w:pPr>
      <w:r w:rsidRPr="00991D1C">
        <w:rPr>
          <w:rFonts w:ascii="Arial" w:hAnsi="Arial" w:cs="Arial"/>
          <w:i/>
          <w:color w:val="000000" w:themeColor="text1"/>
          <w:sz w:val="28"/>
          <w:szCs w:val="28"/>
        </w:rPr>
        <w:t>В 2016 году на оказание государственной помощи в виде социальных услуг по предоставлению путевок на санаторно-курортное лечение выделено 136,7 млн. рублей. На текущее время приобретено 7617 путевки в санаторно-курортные учреждения, осуществляющие оздоровительные мероприятия по различным нозологиям. Данныесанатории расположены на территории Республики Татарстан. По состоянию на сегодняшний день в ГУ РО – ФСС РФ по РТ числится 42 394 человека имеющих право на санаторно-курортное лечение, не отказавшиеся от набора социальных услуг в части предоставления при наличии медицинских показаний санаторно-курортного лечения.</w:t>
      </w:r>
    </w:p>
    <w:p w:rsidR="00991D1C" w:rsidRPr="00083D3B" w:rsidRDefault="00991D1C" w:rsidP="00991D1C">
      <w:pPr>
        <w:spacing w:after="0" w:line="240" w:lineRule="auto"/>
        <w:ind w:firstLine="851"/>
        <w:contextualSpacing/>
        <w:jc w:val="both"/>
        <w:rPr>
          <w:rFonts w:ascii="Arial" w:hAnsi="Arial" w:cs="Arial"/>
          <w:color w:val="000000" w:themeColor="text1"/>
          <w:sz w:val="32"/>
          <w:szCs w:val="32"/>
        </w:rPr>
      </w:pPr>
    </w:p>
    <w:p w:rsidR="006A46A8" w:rsidRPr="00083D3B" w:rsidRDefault="006A46A8" w:rsidP="00991D1C">
      <w:pPr>
        <w:spacing w:after="0" w:line="240" w:lineRule="auto"/>
        <w:ind w:firstLine="851"/>
        <w:contextualSpacing/>
        <w:jc w:val="both"/>
        <w:rPr>
          <w:rFonts w:ascii="Arial" w:hAnsi="Arial" w:cs="Arial"/>
          <w:b/>
          <w:i/>
          <w:color w:val="000000" w:themeColor="text1"/>
          <w:sz w:val="32"/>
          <w:szCs w:val="32"/>
        </w:rPr>
      </w:pPr>
      <w:r w:rsidRPr="00083D3B">
        <w:rPr>
          <w:rFonts w:ascii="Arial" w:hAnsi="Arial" w:cs="Arial"/>
          <w:b/>
          <w:i/>
          <w:color w:val="000000" w:themeColor="text1"/>
          <w:sz w:val="32"/>
          <w:szCs w:val="32"/>
        </w:rPr>
        <w:t xml:space="preserve">Слайд </w:t>
      </w:r>
      <w:r w:rsidR="00A80143" w:rsidRPr="00083D3B">
        <w:rPr>
          <w:rFonts w:ascii="Arial" w:hAnsi="Arial" w:cs="Arial"/>
          <w:b/>
          <w:i/>
          <w:color w:val="000000" w:themeColor="text1"/>
          <w:sz w:val="32"/>
          <w:szCs w:val="32"/>
        </w:rPr>
        <w:t>2</w:t>
      </w:r>
      <w:r w:rsidR="00E14146" w:rsidRPr="00083D3B">
        <w:rPr>
          <w:rFonts w:ascii="Arial" w:hAnsi="Arial" w:cs="Arial"/>
          <w:b/>
          <w:i/>
          <w:color w:val="000000" w:themeColor="text1"/>
          <w:sz w:val="32"/>
          <w:szCs w:val="32"/>
        </w:rPr>
        <w:t>1</w:t>
      </w:r>
      <w:r w:rsidRPr="00083D3B">
        <w:rPr>
          <w:rFonts w:ascii="Arial" w:hAnsi="Arial" w:cs="Arial"/>
          <w:b/>
          <w:i/>
          <w:color w:val="000000" w:themeColor="text1"/>
          <w:sz w:val="32"/>
          <w:szCs w:val="32"/>
        </w:rPr>
        <w:t xml:space="preserve">  Количество социальных выплат, их получателей и объемов финансирования в Татарстане</w:t>
      </w:r>
    </w:p>
    <w:p w:rsidR="006A46A8" w:rsidRPr="00083D3B" w:rsidRDefault="006A46A8" w:rsidP="00991D1C">
      <w:pPr>
        <w:spacing w:after="0" w:line="240" w:lineRule="auto"/>
        <w:ind w:firstLine="851"/>
        <w:contextualSpacing/>
        <w:jc w:val="both"/>
        <w:rPr>
          <w:rFonts w:ascii="Arial" w:hAnsi="Arial" w:cs="Arial"/>
          <w:b/>
          <w:i/>
          <w:color w:val="000000" w:themeColor="text1"/>
          <w:sz w:val="32"/>
          <w:szCs w:val="32"/>
        </w:rPr>
      </w:pPr>
    </w:p>
    <w:p w:rsidR="006A46A8" w:rsidRPr="00083D3B" w:rsidRDefault="005C1BAB" w:rsidP="00991D1C">
      <w:pPr>
        <w:spacing w:after="0" w:line="240" w:lineRule="auto"/>
        <w:ind w:firstLine="851"/>
        <w:contextualSpacing/>
        <w:jc w:val="both"/>
        <w:rPr>
          <w:rFonts w:ascii="Arial" w:hAnsi="Arial" w:cs="Arial"/>
          <w:color w:val="000000" w:themeColor="text1"/>
          <w:sz w:val="32"/>
          <w:szCs w:val="32"/>
        </w:rPr>
      </w:pPr>
      <w:r w:rsidRPr="00083D3B">
        <w:rPr>
          <w:rFonts w:ascii="Arial" w:hAnsi="Arial" w:cs="Arial"/>
          <w:color w:val="000000" w:themeColor="text1"/>
          <w:sz w:val="32"/>
          <w:szCs w:val="32"/>
        </w:rPr>
        <w:t xml:space="preserve">Социальная поддержка населения - это одно из ключевых направлений, напрямую затрагивающая интересы каждого второго жителя республики. Сегодня система социальных выплат Республики Татарстан  </w:t>
      </w:r>
      <w:r w:rsidR="009E3D66" w:rsidRPr="00083D3B">
        <w:rPr>
          <w:rFonts w:ascii="Arial" w:hAnsi="Arial" w:cs="Arial"/>
          <w:color w:val="000000" w:themeColor="text1"/>
          <w:sz w:val="32"/>
          <w:szCs w:val="32"/>
        </w:rPr>
        <w:t xml:space="preserve">насчитывает </w:t>
      </w:r>
      <w:r w:rsidRPr="00083D3B">
        <w:rPr>
          <w:rFonts w:ascii="Arial" w:hAnsi="Arial" w:cs="Arial"/>
          <w:color w:val="000000" w:themeColor="text1"/>
          <w:sz w:val="32"/>
          <w:szCs w:val="32"/>
        </w:rPr>
        <w:t xml:space="preserve">30 видов федеральных и 49 видов республиканских мер. </w:t>
      </w:r>
      <w:r w:rsidR="006A46A8" w:rsidRPr="00083D3B">
        <w:rPr>
          <w:rFonts w:ascii="Arial" w:hAnsi="Arial" w:cs="Arial"/>
          <w:color w:val="000000" w:themeColor="text1"/>
          <w:sz w:val="32"/>
          <w:szCs w:val="32"/>
        </w:rPr>
        <w:t xml:space="preserve">С 2011 года численность получателей мер социальной поддержки  возросла на 27%. </w:t>
      </w:r>
      <w:r w:rsidR="009C4267" w:rsidRPr="00083D3B">
        <w:rPr>
          <w:rFonts w:ascii="Arial" w:hAnsi="Arial" w:cs="Arial"/>
          <w:color w:val="000000" w:themeColor="text1"/>
          <w:sz w:val="32"/>
          <w:szCs w:val="32"/>
        </w:rPr>
        <w:t>В республике</w:t>
      </w:r>
      <w:r w:rsidR="006A46A8" w:rsidRPr="00083D3B">
        <w:rPr>
          <w:rFonts w:ascii="Arial" w:hAnsi="Arial" w:cs="Arial"/>
          <w:color w:val="000000" w:themeColor="text1"/>
          <w:sz w:val="32"/>
          <w:szCs w:val="32"/>
        </w:rPr>
        <w:t xml:space="preserve"> меры социальной поддержки получает 1 млн. 607 тысяч человек. Бюджетные ассигнования на реализацию этих мер увеличились </w:t>
      </w:r>
      <w:r w:rsidR="009C4267" w:rsidRPr="00083D3B">
        <w:rPr>
          <w:rFonts w:ascii="Arial" w:hAnsi="Arial" w:cs="Arial"/>
          <w:color w:val="000000" w:themeColor="text1"/>
          <w:sz w:val="32"/>
          <w:szCs w:val="32"/>
        </w:rPr>
        <w:t xml:space="preserve">с 2011 года </w:t>
      </w:r>
      <w:r w:rsidR="006A46A8" w:rsidRPr="00083D3B">
        <w:rPr>
          <w:rFonts w:ascii="Arial" w:hAnsi="Arial" w:cs="Arial"/>
          <w:color w:val="000000" w:themeColor="text1"/>
          <w:sz w:val="32"/>
          <w:szCs w:val="32"/>
        </w:rPr>
        <w:t>на 76,6% (в 2011 году – 9,4 млрд.рублей, в 2016 году – 16,6 млрд.руб).</w:t>
      </w:r>
    </w:p>
    <w:p w:rsidR="009C4267" w:rsidRPr="00083D3B" w:rsidRDefault="005C1BAB" w:rsidP="003B2F0B">
      <w:pPr>
        <w:spacing w:after="0" w:line="240" w:lineRule="auto"/>
        <w:ind w:firstLine="851"/>
        <w:contextualSpacing/>
        <w:jc w:val="both"/>
        <w:rPr>
          <w:rFonts w:ascii="Arial" w:hAnsi="Arial" w:cs="Arial"/>
          <w:color w:val="000000" w:themeColor="text1"/>
          <w:sz w:val="32"/>
          <w:szCs w:val="32"/>
        </w:rPr>
      </w:pPr>
      <w:r w:rsidRPr="005C1BAB">
        <w:rPr>
          <w:rFonts w:ascii="Arial" w:hAnsi="Arial" w:cs="Arial"/>
          <w:color w:val="000000" w:themeColor="text1"/>
          <w:sz w:val="32"/>
          <w:szCs w:val="32"/>
        </w:rPr>
        <w:t xml:space="preserve">В республике проводится планомерная работа по совершенствованию системы предоставления мер социальной поддержки, исходя из принципов адресности и нуждаемости. Все меры социальной поддержки, дополнительно установленные в республике в последние 10 лет, предоставляются с учетом доходов граждан. </w:t>
      </w:r>
      <w:r w:rsidR="002F4FC2" w:rsidRPr="00083D3B">
        <w:rPr>
          <w:rFonts w:ascii="Arial" w:hAnsi="Arial" w:cs="Arial"/>
          <w:color w:val="000000" w:themeColor="text1"/>
          <w:sz w:val="32"/>
          <w:szCs w:val="32"/>
        </w:rPr>
        <w:t>В связи с принятием ф</w:t>
      </w:r>
      <w:r w:rsidRPr="005C1BAB">
        <w:rPr>
          <w:rFonts w:ascii="Arial" w:hAnsi="Arial" w:cs="Arial"/>
          <w:color w:val="000000" w:themeColor="text1"/>
          <w:sz w:val="32"/>
          <w:szCs w:val="32"/>
        </w:rPr>
        <w:t>едерального закона  от 21.12.2013 №371-ФЗ</w:t>
      </w:r>
      <w:r w:rsidR="003B2F0B" w:rsidRPr="00083D3B">
        <w:rPr>
          <w:rFonts w:ascii="Arial" w:hAnsi="Arial" w:cs="Arial"/>
          <w:color w:val="000000" w:themeColor="text1"/>
          <w:sz w:val="32"/>
          <w:szCs w:val="32"/>
        </w:rPr>
        <w:t xml:space="preserve">, который предусматривает внедрение </w:t>
      </w:r>
      <w:r w:rsidR="003B2F0B" w:rsidRPr="00083D3B">
        <w:rPr>
          <w:rFonts w:ascii="Arial" w:hAnsi="Arial" w:cs="Arial"/>
          <w:color w:val="000000" w:themeColor="text1"/>
          <w:sz w:val="32"/>
          <w:szCs w:val="32"/>
        </w:rPr>
        <w:lastRenderedPageBreak/>
        <w:t>критериев нуждаемости в систему социальной поддержки,  мы в республике приняли зако</w:t>
      </w:r>
      <w:r w:rsidR="003B2F0B" w:rsidRPr="005C1BAB">
        <w:rPr>
          <w:rFonts w:ascii="Arial" w:hAnsi="Arial" w:cs="Arial"/>
          <w:color w:val="000000" w:themeColor="text1"/>
          <w:sz w:val="32"/>
          <w:szCs w:val="32"/>
        </w:rPr>
        <w:t>н от  5 декабря 2015 года №100-ЗРТ</w:t>
      </w:r>
      <w:r w:rsidR="003B2F0B" w:rsidRPr="00083D3B">
        <w:rPr>
          <w:rFonts w:ascii="Arial" w:hAnsi="Arial" w:cs="Arial"/>
          <w:color w:val="000000" w:themeColor="text1"/>
          <w:sz w:val="32"/>
          <w:szCs w:val="32"/>
        </w:rPr>
        <w:t xml:space="preserve">,  в соответствии с которым </w:t>
      </w:r>
      <w:r w:rsidR="003B2F0B" w:rsidRPr="00083D3B">
        <w:rPr>
          <w:rFonts w:ascii="Arial" w:eastAsiaTheme="minorEastAsia" w:hAnsi="Arial" w:cs="Arial"/>
          <w:color w:val="000000" w:themeColor="text1"/>
          <w:kern w:val="24"/>
          <w:sz w:val="32"/>
          <w:szCs w:val="32"/>
        </w:rPr>
        <w:t>льготы «ветеранам труда», получившим на них право после 1 января 2016 года,  будут предостав</w:t>
      </w:r>
      <w:r w:rsidR="00F93BE0" w:rsidRPr="00083D3B">
        <w:rPr>
          <w:rFonts w:ascii="Arial" w:eastAsiaTheme="minorEastAsia" w:hAnsi="Arial" w:cs="Arial"/>
          <w:color w:val="000000" w:themeColor="text1"/>
          <w:kern w:val="24"/>
          <w:sz w:val="32"/>
          <w:szCs w:val="32"/>
        </w:rPr>
        <w:t xml:space="preserve">ляться </w:t>
      </w:r>
      <w:r w:rsidR="003B2F0B" w:rsidRPr="00083D3B">
        <w:rPr>
          <w:rFonts w:ascii="Arial" w:eastAsiaTheme="minorEastAsia" w:hAnsi="Arial" w:cs="Arial"/>
          <w:color w:val="000000" w:themeColor="text1"/>
          <w:kern w:val="24"/>
          <w:sz w:val="32"/>
          <w:szCs w:val="32"/>
        </w:rPr>
        <w:t xml:space="preserve">при условии, что размер их среднемесячного дохода на дату обращения не превышает 20 000 рублей. </w:t>
      </w:r>
      <w:r w:rsidR="009C4267" w:rsidRPr="00083D3B">
        <w:rPr>
          <w:rFonts w:ascii="Arial" w:hAnsi="Arial" w:cs="Arial"/>
          <w:color w:val="000000" w:themeColor="text1"/>
          <w:sz w:val="32"/>
          <w:szCs w:val="32"/>
        </w:rPr>
        <w:t xml:space="preserve"> Данные условия не применяются в отношении ветеранов труда, которые уже пользуются мерами социальной поддержки. </w:t>
      </w:r>
    </w:p>
    <w:p w:rsidR="00F93BE0" w:rsidRPr="00083D3B" w:rsidRDefault="00F93BE0" w:rsidP="003B2F0B">
      <w:pPr>
        <w:spacing w:after="0" w:line="240" w:lineRule="auto"/>
        <w:ind w:firstLine="851"/>
        <w:contextualSpacing/>
        <w:jc w:val="both"/>
        <w:rPr>
          <w:rFonts w:ascii="Arial" w:hAnsi="Arial" w:cs="Arial"/>
          <w:color w:val="000000" w:themeColor="text1"/>
          <w:sz w:val="32"/>
          <w:szCs w:val="32"/>
        </w:rPr>
      </w:pPr>
      <w:r w:rsidRPr="00083D3B">
        <w:rPr>
          <w:rFonts w:ascii="Arial" w:hAnsi="Arial" w:cs="Arial"/>
          <w:color w:val="000000" w:themeColor="text1"/>
          <w:sz w:val="32"/>
          <w:szCs w:val="32"/>
        </w:rPr>
        <w:t xml:space="preserve">Предоставление с 1 января 2016 года ежемесячной денежной выплаты на проезд пенсионерам  будет производиться с учетом их дохода:  для тех, у кого доход ниже 20 000 рублей сумма выплаты составит - 427 рублей, а у кого доход выше- 280 рублей </w:t>
      </w:r>
      <w:r w:rsidRPr="00083D3B">
        <w:rPr>
          <w:rFonts w:ascii="Arial" w:hAnsi="Arial" w:cs="Arial"/>
          <w:i/>
          <w:color w:val="000000" w:themeColor="text1"/>
          <w:sz w:val="32"/>
          <w:szCs w:val="32"/>
        </w:rPr>
        <w:t>( постановление Кабинета Министров РТ от 22.06.2016 № 425)</w:t>
      </w:r>
      <w:r w:rsidRPr="00083D3B">
        <w:rPr>
          <w:rFonts w:ascii="Arial" w:hAnsi="Arial" w:cs="Arial"/>
          <w:color w:val="000000" w:themeColor="text1"/>
          <w:sz w:val="32"/>
          <w:szCs w:val="32"/>
        </w:rPr>
        <w:t>.</w:t>
      </w:r>
    </w:p>
    <w:p w:rsidR="005C1BAB" w:rsidRPr="00083D3B" w:rsidRDefault="00040E18" w:rsidP="003B2F0B">
      <w:pPr>
        <w:spacing w:after="0" w:line="240" w:lineRule="auto"/>
        <w:ind w:firstLine="851"/>
        <w:contextualSpacing/>
        <w:jc w:val="both"/>
        <w:rPr>
          <w:rFonts w:ascii="Arial" w:hAnsi="Arial" w:cs="Arial"/>
          <w:color w:val="000000" w:themeColor="text1"/>
          <w:sz w:val="32"/>
          <w:szCs w:val="32"/>
        </w:rPr>
      </w:pPr>
      <w:r w:rsidRPr="00040E18">
        <w:rPr>
          <w:rFonts w:ascii="Arial" w:hAnsi="Arial" w:cs="Arial"/>
          <w:color w:val="000000" w:themeColor="text1"/>
          <w:sz w:val="32"/>
          <w:szCs w:val="32"/>
        </w:rPr>
        <w:t xml:space="preserve">Во исполнение постановления Кабинета Министров Республики Татарстан от 02.09.2014 №635 </w:t>
      </w:r>
      <w:r w:rsidR="003B2F0B" w:rsidRPr="00040E18">
        <w:rPr>
          <w:rFonts w:ascii="Arial" w:hAnsi="Arial" w:cs="Arial"/>
          <w:color w:val="000000" w:themeColor="text1"/>
          <w:sz w:val="32"/>
          <w:szCs w:val="32"/>
        </w:rPr>
        <w:t xml:space="preserve">малоимущим семьям </w:t>
      </w:r>
      <w:r w:rsidRPr="00040E18">
        <w:rPr>
          <w:rFonts w:ascii="Arial" w:hAnsi="Arial" w:cs="Arial"/>
          <w:color w:val="000000" w:themeColor="text1"/>
          <w:sz w:val="32"/>
          <w:szCs w:val="32"/>
        </w:rPr>
        <w:t>государственная социальная помощь предоставляется на основании социального контракта.</w:t>
      </w:r>
    </w:p>
    <w:p w:rsidR="003E457A" w:rsidRPr="00083D3B" w:rsidRDefault="00315ECA" w:rsidP="003E457A">
      <w:pPr>
        <w:spacing w:line="240" w:lineRule="auto"/>
        <w:ind w:firstLine="709"/>
        <w:contextualSpacing/>
        <w:jc w:val="both"/>
        <w:rPr>
          <w:rFonts w:ascii="Arial" w:hAnsi="Arial" w:cs="Arial"/>
          <w:color w:val="000000" w:themeColor="text1"/>
          <w:sz w:val="32"/>
          <w:szCs w:val="32"/>
        </w:rPr>
      </w:pPr>
      <w:r w:rsidRPr="00083D3B">
        <w:rPr>
          <w:rFonts w:ascii="Arial" w:hAnsi="Arial" w:cs="Arial"/>
          <w:color w:val="000000" w:themeColor="text1"/>
          <w:sz w:val="32"/>
          <w:szCs w:val="32"/>
        </w:rPr>
        <w:t>Обеспечение работников бюджетных учреждений Республики Татарстан санаторно-курортным лечением также производится с учетом  среднедушевого дохода семьи, который не должен превышать 500% прожиточного минимума на душу населения по Республике Татарстан, при условии наличия соответствующего медицинского заключения</w:t>
      </w:r>
      <w:r w:rsidRPr="00083D3B">
        <w:rPr>
          <w:rFonts w:ascii="Times New Roman" w:eastAsia="Times New Roman" w:hAnsi="Times New Roman" w:cs="Times New Roman"/>
          <w:i/>
          <w:color w:val="000000" w:themeColor="text1"/>
          <w:sz w:val="32"/>
          <w:szCs w:val="32"/>
        </w:rPr>
        <w:t>(</w:t>
      </w:r>
      <w:r w:rsidR="003E457A" w:rsidRPr="00083D3B">
        <w:rPr>
          <w:rFonts w:ascii="Times New Roman" w:eastAsia="Times New Roman" w:hAnsi="Times New Roman" w:cs="Times New Roman"/>
          <w:i/>
          <w:color w:val="000000" w:themeColor="text1"/>
          <w:sz w:val="32"/>
          <w:szCs w:val="32"/>
        </w:rPr>
        <w:t xml:space="preserve">Основание - </w:t>
      </w:r>
      <w:r w:rsidRPr="00083D3B">
        <w:rPr>
          <w:rFonts w:ascii="Times New Roman" w:eastAsia="Times New Roman" w:hAnsi="Times New Roman" w:cs="Times New Roman"/>
          <w:i/>
          <w:color w:val="000000" w:themeColor="text1"/>
          <w:sz w:val="32"/>
          <w:szCs w:val="32"/>
        </w:rPr>
        <w:t xml:space="preserve">постановление Кабинета Министров от 16.04.2004г. № 184. Стоимость путевок определена постановлением Кабинета Министров Республики Татарстан от </w:t>
      </w:r>
      <w:r w:rsidRPr="00083D3B">
        <w:rPr>
          <w:rFonts w:ascii="Times New Roman" w:hAnsi="Times New Roman" w:cs="Times New Roman"/>
          <w:i/>
          <w:color w:val="000000" w:themeColor="text1"/>
          <w:sz w:val="32"/>
          <w:szCs w:val="32"/>
        </w:rPr>
        <w:t>11.02.2012   № 97 и составляет 1097,0 рублей за один день. Продолжительность курса санаторно-курортного лечения составляет 18 дней</w:t>
      </w:r>
      <w:r w:rsidR="003E457A" w:rsidRPr="00083D3B">
        <w:rPr>
          <w:rFonts w:ascii="Times New Roman" w:hAnsi="Times New Roman" w:cs="Times New Roman"/>
          <w:i/>
          <w:color w:val="000000" w:themeColor="text1"/>
          <w:sz w:val="32"/>
          <w:szCs w:val="32"/>
        </w:rPr>
        <w:t>)</w:t>
      </w:r>
      <w:r w:rsidRPr="00083D3B">
        <w:rPr>
          <w:rFonts w:ascii="Times New Roman" w:hAnsi="Times New Roman" w:cs="Times New Roman"/>
          <w:i/>
          <w:color w:val="000000" w:themeColor="text1"/>
          <w:sz w:val="32"/>
          <w:szCs w:val="32"/>
        </w:rPr>
        <w:t>.</w:t>
      </w:r>
      <w:r w:rsidR="003E457A" w:rsidRPr="00083D3B">
        <w:rPr>
          <w:rFonts w:ascii="Arial" w:hAnsi="Arial" w:cs="Arial"/>
          <w:color w:val="000000" w:themeColor="text1"/>
          <w:sz w:val="32"/>
          <w:szCs w:val="32"/>
        </w:rPr>
        <w:t xml:space="preserve">Функция по постановке работника на учет на получение путевки (ведение очередности) закреплена за органами социальной защиты. Для сохранения принципа социальной справедливости очередность осуществляется от даты постановки работника на учет. Размер собственного платежа работника за санаторно-курортную путевку составляет от 10 до 60% от стоимости путевки, в зависимости от среднедушевого дохода семьи работника. Эти изменения позволили исключить коррупционные составляющие, и дали возможность в будущем рассмотреть вопрос подачи работником заявления на путевку в электронном виде. </w:t>
      </w:r>
    </w:p>
    <w:p w:rsidR="00315ECA" w:rsidRPr="00083D3B" w:rsidRDefault="003E457A" w:rsidP="00315ECA">
      <w:pPr>
        <w:spacing w:line="240" w:lineRule="auto"/>
        <w:ind w:firstLine="709"/>
        <w:contextualSpacing/>
        <w:jc w:val="both"/>
        <w:rPr>
          <w:rFonts w:ascii="Arial" w:hAnsi="Arial" w:cs="Arial"/>
          <w:color w:val="000000" w:themeColor="text1"/>
          <w:sz w:val="32"/>
          <w:szCs w:val="32"/>
        </w:rPr>
      </w:pPr>
      <w:r w:rsidRPr="00083D3B">
        <w:rPr>
          <w:rFonts w:ascii="Arial" w:hAnsi="Arial" w:cs="Arial"/>
          <w:color w:val="000000" w:themeColor="text1"/>
          <w:sz w:val="32"/>
          <w:szCs w:val="32"/>
        </w:rPr>
        <w:lastRenderedPageBreak/>
        <w:t xml:space="preserve">В 2016 году по предложению нашего Министерства и Татарстанской Республиканской организации Общероссийского профессионального союза работников государственных учреждений и общественного обслуживания Российской Федерации  реализуется пилотный проект </w:t>
      </w:r>
      <w:r w:rsidRPr="00083D3B">
        <w:rPr>
          <w:rFonts w:ascii="Arial" w:hAnsi="Arial" w:cs="Arial"/>
          <w:i/>
          <w:color w:val="000000" w:themeColor="text1"/>
          <w:sz w:val="32"/>
          <w:szCs w:val="32"/>
        </w:rPr>
        <w:t>(постановление Кабинет Министров Республики Татарстан  от 9 августа 2016 г. № 549)</w:t>
      </w:r>
      <w:r w:rsidRPr="00083D3B">
        <w:rPr>
          <w:rFonts w:ascii="Arial" w:hAnsi="Arial" w:cs="Arial"/>
          <w:color w:val="000000" w:themeColor="text1"/>
          <w:sz w:val="32"/>
          <w:szCs w:val="32"/>
        </w:rPr>
        <w:t xml:space="preserve">, </w:t>
      </w:r>
      <w:r w:rsidR="009D2450" w:rsidRPr="00083D3B">
        <w:rPr>
          <w:rFonts w:ascii="Arial" w:hAnsi="Arial" w:cs="Arial"/>
          <w:color w:val="000000" w:themeColor="text1"/>
          <w:sz w:val="32"/>
          <w:szCs w:val="32"/>
        </w:rPr>
        <w:t>по обеспечению путевками отдельных категорий работников. В соответствии с пилотным проектом будет осуществляться отбор юридического лица, который будет осуществлять необходимые мероприятия по обеспечению санаторно-курортным лечением работников, которому будут перечисляться целевые субсидии.Право на получение работником путевки на санаторно-курортное лечение на льготных условиях будет определяться в зависимости от среднемесячной заработной платы, исчисленной за три последних месяца, предшествующих месяцу подачи заявления о выдачи путевки на санаторно-курортное лечение, которая не должна превышать величины средней заработной платы по Республике Татарстан по итогам года, предшествующего году предоставления субсидии, за исключением граждан, относящихся к категориям населения, имеющим право на санаторно-курортное лечение в соответствии с нормативными правовыми актами Российской Федерации.При этом работнику предоставляется право выбора санаторно-курортного учреждения любой формы собственности, расположенного на территории Республики Татарстан</w:t>
      </w:r>
    </w:p>
    <w:p w:rsidR="006A46A8" w:rsidRPr="00083D3B" w:rsidRDefault="006A46A8" w:rsidP="003B2F0B">
      <w:pPr>
        <w:spacing w:after="0" w:line="240" w:lineRule="auto"/>
        <w:ind w:firstLine="851"/>
        <w:contextualSpacing/>
        <w:jc w:val="both"/>
        <w:rPr>
          <w:rFonts w:ascii="Arial" w:hAnsi="Arial" w:cs="Arial"/>
          <w:color w:val="000000" w:themeColor="text1"/>
          <w:sz w:val="32"/>
          <w:szCs w:val="32"/>
        </w:rPr>
      </w:pPr>
      <w:r w:rsidRPr="00083D3B">
        <w:rPr>
          <w:rFonts w:ascii="Arial" w:hAnsi="Arial" w:cs="Arial"/>
          <w:color w:val="000000" w:themeColor="text1"/>
          <w:sz w:val="32"/>
          <w:szCs w:val="32"/>
        </w:rPr>
        <w:t>В целях повышения доступности услуг по назначению социальных выплат на Портале государственных и муниципальных услуг Республики Татарстан реализована возможность подачи гражданами заявлений на предоставление наиболее востребованных социальных выплат в электронном виде.</w:t>
      </w:r>
    </w:p>
    <w:p w:rsidR="006A46A8" w:rsidRPr="00083D3B" w:rsidRDefault="006A46A8" w:rsidP="003B2F0B">
      <w:pPr>
        <w:autoSpaceDE w:val="0"/>
        <w:autoSpaceDN w:val="0"/>
        <w:adjustRightInd w:val="0"/>
        <w:spacing w:after="0" w:line="240" w:lineRule="auto"/>
        <w:ind w:firstLine="540"/>
        <w:jc w:val="both"/>
        <w:rPr>
          <w:rFonts w:ascii="Arial" w:hAnsi="Arial" w:cs="Arial"/>
          <w:color w:val="000000" w:themeColor="text1"/>
          <w:sz w:val="32"/>
          <w:szCs w:val="32"/>
        </w:rPr>
      </w:pPr>
      <w:r w:rsidRPr="00083D3B">
        <w:rPr>
          <w:rFonts w:ascii="Arial" w:hAnsi="Arial" w:cs="Arial"/>
          <w:color w:val="000000" w:themeColor="text1"/>
          <w:sz w:val="32"/>
          <w:szCs w:val="32"/>
        </w:rPr>
        <w:t>Хочу отметить, что в последние годы республика уделяет беспрецедентное внимание  вопросам реабилитации и создания условий для беспрепятственного доступа инвалидов к объектам социальной инфраструктуры.</w:t>
      </w:r>
    </w:p>
    <w:p w:rsidR="006A46A8" w:rsidRPr="00083D3B" w:rsidRDefault="006A46A8" w:rsidP="003B2F0B">
      <w:pPr>
        <w:autoSpaceDE w:val="0"/>
        <w:autoSpaceDN w:val="0"/>
        <w:adjustRightInd w:val="0"/>
        <w:spacing w:after="0" w:line="240" w:lineRule="auto"/>
        <w:ind w:firstLine="540"/>
        <w:jc w:val="both"/>
        <w:rPr>
          <w:rFonts w:ascii="Arial" w:hAnsi="Arial" w:cs="Arial"/>
          <w:color w:val="000000" w:themeColor="text1"/>
          <w:sz w:val="32"/>
          <w:szCs w:val="32"/>
        </w:rPr>
      </w:pPr>
    </w:p>
    <w:p w:rsidR="00154148" w:rsidRDefault="00154148" w:rsidP="003B2F0B">
      <w:pPr>
        <w:autoSpaceDE w:val="0"/>
        <w:autoSpaceDN w:val="0"/>
        <w:adjustRightInd w:val="0"/>
        <w:spacing w:after="0" w:line="240" w:lineRule="auto"/>
        <w:ind w:firstLine="540"/>
        <w:jc w:val="both"/>
        <w:rPr>
          <w:rFonts w:ascii="Arial" w:hAnsi="Arial" w:cs="Arial"/>
          <w:b/>
          <w:i/>
          <w:color w:val="000000" w:themeColor="text1"/>
          <w:sz w:val="32"/>
          <w:szCs w:val="32"/>
        </w:rPr>
      </w:pPr>
    </w:p>
    <w:p w:rsidR="00154148" w:rsidRDefault="00154148" w:rsidP="003B2F0B">
      <w:pPr>
        <w:autoSpaceDE w:val="0"/>
        <w:autoSpaceDN w:val="0"/>
        <w:adjustRightInd w:val="0"/>
        <w:spacing w:after="0" w:line="240" w:lineRule="auto"/>
        <w:ind w:firstLine="540"/>
        <w:jc w:val="both"/>
        <w:rPr>
          <w:rFonts w:ascii="Arial" w:hAnsi="Arial" w:cs="Arial"/>
          <w:b/>
          <w:i/>
          <w:color w:val="000000" w:themeColor="text1"/>
          <w:sz w:val="32"/>
          <w:szCs w:val="32"/>
        </w:rPr>
      </w:pPr>
    </w:p>
    <w:p w:rsidR="006A46A8" w:rsidRPr="00083D3B" w:rsidRDefault="006A46A8" w:rsidP="003B2F0B">
      <w:pPr>
        <w:autoSpaceDE w:val="0"/>
        <w:autoSpaceDN w:val="0"/>
        <w:adjustRightInd w:val="0"/>
        <w:spacing w:after="0" w:line="240" w:lineRule="auto"/>
        <w:ind w:firstLine="540"/>
        <w:jc w:val="both"/>
        <w:rPr>
          <w:rFonts w:ascii="Arial" w:hAnsi="Arial" w:cs="Arial"/>
          <w:b/>
          <w:i/>
          <w:color w:val="000000" w:themeColor="text1"/>
          <w:sz w:val="32"/>
          <w:szCs w:val="32"/>
        </w:rPr>
      </w:pPr>
      <w:r w:rsidRPr="00083D3B">
        <w:rPr>
          <w:rFonts w:ascii="Arial" w:hAnsi="Arial" w:cs="Arial"/>
          <w:b/>
          <w:i/>
          <w:color w:val="000000" w:themeColor="text1"/>
          <w:sz w:val="32"/>
          <w:szCs w:val="32"/>
        </w:rPr>
        <w:lastRenderedPageBreak/>
        <w:t xml:space="preserve">Слайд </w:t>
      </w:r>
      <w:r w:rsidR="00FA645F" w:rsidRPr="00083D3B">
        <w:rPr>
          <w:rFonts w:ascii="Arial" w:hAnsi="Arial" w:cs="Arial"/>
          <w:b/>
          <w:i/>
          <w:color w:val="000000" w:themeColor="text1"/>
          <w:sz w:val="32"/>
          <w:szCs w:val="32"/>
        </w:rPr>
        <w:t>2</w:t>
      </w:r>
      <w:r w:rsidR="00E14146" w:rsidRPr="00083D3B">
        <w:rPr>
          <w:rFonts w:ascii="Arial" w:hAnsi="Arial" w:cs="Arial"/>
          <w:b/>
          <w:i/>
          <w:color w:val="000000" w:themeColor="text1"/>
          <w:sz w:val="32"/>
          <w:szCs w:val="32"/>
        </w:rPr>
        <w:t>2</w:t>
      </w:r>
      <w:r w:rsidRPr="00083D3B">
        <w:rPr>
          <w:rFonts w:ascii="Arial" w:hAnsi="Arial" w:cs="Arial"/>
          <w:b/>
          <w:i/>
          <w:color w:val="000000" w:themeColor="text1"/>
          <w:sz w:val="32"/>
          <w:szCs w:val="32"/>
        </w:rPr>
        <w:t xml:space="preserve">  Программа Республики Татарстан «Доступная среда» 2011-2016 гг.</w:t>
      </w:r>
    </w:p>
    <w:p w:rsidR="006A46A8" w:rsidRPr="00083D3B" w:rsidRDefault="006A46A8" w:rsidP="003B2F0B">
      <w:pPr>
        <w:autoSpaceDE w:val="0"/>
        <w:autoSpaceDN w:val="0"/>
        <w:adjustRightInd w:val="0"/>
        <w:spacing w:after="0" w:line="240" w:lineRule="auto"/>
        <w:ind w:firstLine="540"/>
        <w:jc w:val="both"/>
        <w:rPr>
          <w:rFonts w:ascii="Arial" w:hAnsi="Arial" w:cs="Arial"/>
          <w:color w:val="000000" w:themeColor="text1"/>
          <w:sz w:val="32"/>
          <w:szCs w:val="32"/>
        </w:rPr>
      </w:pPr>
    </w:p>
    <w:p w:rsidR="006A46A8" w:rsidRPr="00083D3B" w:rsidRDefault="006A46A8" w:rsidP="003B2F0B">
      <w:pPr>
        <w:autoSpaceDE w:val="0"/>
        <w:autoSpaceDN w:val="0"/>
        <w:adjustRightInd w:val="0"/>
        <w:spacing w:after="0" w:line="240" w:lineRule="auto"/>
        <w:ind w:firstLine="540"/>
        <w:jc w:val="both"/>
        <w:rPr>
          <w:rFonts w:ascii="Arial" w:hAnsi="Arial" w:cs="Arial"/>
          <w:color w:val="000000" w:themeColor="text1"/>
          <w:sz w:val="32"/>
          <w:szCs w:val="32"/>
        </w:rPr>
      </w:pPr>
      <w:r w:rsidRPr="00083D3B">
        <w:rPr>
          <w:rFonts w:ascii="Arial" w:hAnsi="Arial" w:cs="Arial"/>
          <w:color w:val="000000" w:themeColor="text1"/>
          <w:sz w:val="32"/>
          <w:szCs w:val="32"/>
        </w:rPr>
        <w:t>Напомню, в 2011 году Татарстан одной из первых в Российской Федерации приступил к реализации государственной программы «Доступная среда». На сегодня адаптировано 755 объектов.</w:t>
      </w:r>
    </w:p>
    <w:p w:rsidR="006A46A8" w:rsidRPr="00083D3B" w:rsidRDefault="006A46A8" w:rsidP="003B2F0B">
      <w:pPr>
        <w:autoSpaceDE w:val="0"/>
        <w:autoSpaceDN w:val="0"/>
        <w:adjustRightInd w:val="0"/>
        <w:spacing w:after="0" w:line="240" w:lineRule="auto"/>
        <w:ind w:firstLine="540"/>
        <w:jc w:val="both"/>
        <w:rPr>
          <w:rFonts w:ascii="Arial" w:hAnsi="Arial" w:cs="Arial"/>
          <w:color w:val="000000" w:themeColor="text1"/>
          <w:sz w:val="32"/>
          <w:szCs w:val="32"/>
        </w:rPr>
      </w:pPr>
      <w:r w:rsidRPr="00083D3B">
        <w:rPr>
          <w:rFonts w:ascii="Arial" w:hAnsi="Arial" w:cs="Arial"/>
          <w:color w:val="000000" w:themeColor="text1"/>
          <w:sz w:val="32"/>
          <w:szCs w:val="32"/>
        </w:rPr>
        <w:t>Показателем эффективности проведенной работы является тот факт, что республика вошла в тройку лидеров Национального рейтинга доступной среды (набрав 6,8 баллов, уступив Москве и Краснодарскому краю).</w:t>
      </w:r>
    </w:p>
    <w:p w:rsidR="006A46A8" w:rsidRPr="00083D3B" w:rsidRDefault="006A46A8" w:rsidP="003B2F0B">
      <w:pPr>
        <w:autoSpaceDE w:val="0"/>
        <w:autoSpaceDN w:val="0"/>
        <w:adjustRightInd w:val="0"/>
        <w:spacing w:after="0" w:line="240" w:lineRule="auto"/>
        <w:ind w:firstLine="540"/>
        <w:jc w:val="both"/>
        <w:rPr>
          <w:rFonts w:ascii="Arial" w:hAnsi="Arial" w:cs="Arial"/>
          <w:color w:val="000000" w:themeColor="text1"/>
          <w:sz w:val="32"/>
          <w:szCs w:val="32"/>
        </w:rPr>
      </w:pPr>
      <w:r w:rsidRPr="00083D3B">
        <w:rPr>
          <w:rFonts w:ascii="Arial" w:hAnsi="Arial" w:cs="Arial"/>
          <w:color w:val="000000" w:themeColor="text1"/>
          <w:sz w:val="32"/>
          <w:szCs w:val="32"/>
        </w:rPr>
        <w:t>2016 год является знаковым в вопросах реабилитации и абилитации инвалидов. С 1 января на уровне Российской Федерации вступили в силу сразу несколько законов, призванных сделать жизнь инвалидов более комфортной через создание для них равных условий во всех сферах жизнедеятельности и исключение любого проявления дискриминации по отношению к ним.</w:t>
      </w:r>
    </w:p>
    <w:p w:rsidR="006A46A8" w:rsidRPr="00083D3B" w:rsidRDefault="006A46A8" w:rsidP="003B2F0B">
      <w:pPr>
        <w:spacing w:after="0" w:line="240" w:lineRule="auto"/>
        <w:ind w:firstLine="709"/>
        <w:jc w:val="both"/>
        <w:rPr>
          <w:rFonts w:ascii="Arial" w:hAnsi="Arial" w:cs="Arial"/>
          <w:i/>
          <w:color w:val="000000" w:themeColor="text1"/>
          <w:sz w:val="32"/>
          <w:szCs w:val="32"/>
        </w:rPr>
      </w:pPr>
      <w:r w:rsidRPr="00083D3B">
        <w:rPr>
          <w:rFonts w:ascii="Arial" w:hAnsi="Arial" w:cs="Arial"/>
          <w:i/>
          <w:color w:val="000000" w:themeColor="text1"/>
          <w:sz w:val="32"/>
          <w:szCs w:val="32"/>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A46A8" w:rsidRPr="00083D3B" w:rsidRDefault="006A46A8" w:rsidP="003B2F0B">
      <w:pPr>
        <w:spacing w:after="0" w:line="240" w:lineRule="auto"/>
        <w:ind w:firstLine="709"/>
        <w:jc w:val="both"/>
        <w:rPr>
          <w:rFonts w:ascii="Arial" w:hAnsi="Arial" w:cs="Arial"/>
          <w:i/>
          <w:color w:val="000000" w:themeColor="text1"/>
          <w:sz w:val="32"/>
          <w:szCs w:val="32"/>
        </w:rPr>
      </w:pPr>
      <w:r w:rsidRPr="00083D3B">
        <w:rPr>
          <w:rFonts w:ascii="Arial" w:hAnsi="Arial" w:cs="Arial"/>
          <w:i/>
          <w:color w:val="000000" w:themeColor="text1"/>
          <w:sz w:val="32"/>
          <w:szCs w:val="32"/>
        </w:rPr>
        <w:t>Федеральный закон от 29.12.2015 № 399-ФЗ «О внесении изменений в статью 169 жилищного кодекса Российской Федерации и статью 17 Федерального закона «О социальной защите инвалидов в Российской Федерации»)</w:t>
      </w:r>
    </w:p>
    <w:p w:rsidR="006A46A8" w:rsidRPr="00083D3B" w:rsidRDefault="006A46A8" w:rsidP="003B2F0B">
      <w:pPr>
        <w:spacing w:after="0" w:line="240" w:lineRule="auto"/>
        <w:ind w:firstLine="709"/>
        <w:jc w:val="both"/>
        <w:rPr>
          <w:rFonts w:ascii="Arial" w:hAnsi="Arial" w:cs="Arial"/>
          <w:i/>
          <w:color w:val="000000" w:themeColor="text1"/>
          <w:sz w:val="32"/>
          <w:szCs w:val="32"/>
        </w:rPr>
      </w:pPr>
    </w:p>
    <w:p w:rsidR="006A46A8" w:rsidRPr="00083D3B" w:rsidRDefault="006A46A8" w:rsidP="003B2F0B">
      <w:pPr>
        <w:pStyle w:val="a5"/>
        <w:ind w:left="34" w:firstLine="675"/>
        <w:jc w:val="both"/>
        <w:rPr>
          <w:rFonts w:ascii="Arial" w:eastAsiaTheme="minorHAnsi" w:hAnsi="Arial" w:cs="Arial"/>
          <w:color w:val="000000" w:themeColor="text1"/>
          <w:sz w:val="32"/>
          <w:szCs w:val="32"/>
        </w:rPr>
      </w:pPr>
      <w:r w:rsidRPr="00083D3B">
        <w:rPr>
          <w:rFonts w:ascii="Arial" w:eastAsiaTheme="minorHAnsi" w:hAnsi="Arial" w:cs="Arial"/>
          <w:color w:val="000000" w:themeColor="text1"/>
          <w:sz w:val="32"/>
          <w:szCs w:val="32"/>
        </w:rPr>
        <w:t>В связи с ратификацией Россией в 2012 году Конвенции ООН о правах инвалидов  Федеральным законом от 1 декабря 2014 года № 419-ФЗ  внесены изменения в ряд федеральных законов по установлению обязанностей государственных органов, органов местного самоуправления, учреждений и организаций (независимо от организационно-правовой формы) по обеспечению инвалидам доступности к объектам социальной инфраструктуры и предоставляемым на них услугам.</w:t>
      </w:r>
    </w:p>
    <w:p w:rsidR="006A46A8" w:rsidRPr="00083D3B" w:rsidRDefault="006A46A8" w:rsidP="006A46A8">
      <w:pPr>
        <w:pStyle w:val="a5"/>
        <w:ind w:left="34" w:firstLine="675"/>
        <w:jc w:val="both"/>
        <w:rPr>
          <w:rFonts w:ascii="Arial" w:eastAsiaTheme="minorHAnsi" w:hAnsi="Arial" w:cs="Arial"/>
          <w:color w:val="000000" w:themeColor="text1"/>
          <w:sz w:val="32"/>
          <w:szCs w:val="32"/>
        </w:rPr>
      </w:pPr>
      <w:r w:rsidRPr="00083D3B">
        <w:rPr>
          <w:rFonts w:ascii="Arial" w:eastAsiaTheme="minorHAnsi" w:hAnsi="Arial" w:cs="Arial"/>
          <w:color w:val="000000" w:themeColor="text1"/>
          <w:sz w:val="32"/>
          <w:szCs w:val="32"/>
        </w:rPr>
        <w:t xml:space="preserve"> Аналогичные изменения внесены в законодательные акты Республики Татарстан(закон Республики Татарстан от 9.10.2015 года № 82-ЗРТ), а также во все административные регламенты предоставления государственных и муниципальных услуг.</w:t>
      </w:r>
    </w:p>
    <w:p w:rsidR="006A46A8" w:rsidRPr="00083D3B" w:rsidRDefault="006A46A8" w:rsidP="006A46A8">
      <w:pPr>
        <w:pStyle w:val="a5"/>
        <w:ind w:left="34" w:firstLine="675"/>
        <w:jc w:val="both"/>
        <w:rPr>
          <w:rFonts w:ascii="Arial" w:eastAsiaTheme="minorHAnsi" w:hAnsi="Arial" w:cs="Arial"/>
          <w:color w:val="000000" w:themeColor="text1"/>
          <w:sz w:val="32"/>
          <w:szCs w:val="32"/>
        </w:rPr>
      </w:pPr>
      <w:r w:rsidRPr="00083D3B">
        <w:rPr>
          <w:rFonts w:ascii="Arial" w:eastAsiaTheme="minorHAnsi" w:hAnsi="Arial" w:cs="Arial"/>
          <w:color w:val="000000" w:themeColor="text1"/>
          <w:sz w:val="32"/>
          <w:szCs w:val="32"/>
        </w:rPr>
        <w:lastRenderedPageBreak/>
        <w:t>В настоящее время разработан федеральный законопроект, которым предлагается возложить отдельные функции по государственному контролю (надзору) в сфере обеспечения доступности для инвалидов объектов и услуг на уполномоченные федеральные органы исполнительной власти и органы исполнительной власти субъектов Федерации, которые в настоящее время уже осуществляют государственный контроль (надзор) в соответствующих сферах.</w:t>
      </w:r>
    </w:p>
    <w:p w:rsidR="006A46A8" w:rsidRPr="00083D3B" w:rsidRDefault="006A46A8" w:rsidP="006A46A8">
      <w:pPr>
        <w:pStyle w:val="a5"/>
        <w:ind w:left="34" w:firstLine="675"/>
        <w:jc w:val="both"/>
        <w:rPr>
          <w:rFonts w:ascii="Arial" w:eastAsiaTheme="minorHAnsi" w:hAnsi="Arial" w:cs="Arial"/>
          <w:color w:val="000000" w:themeColor="text1"/>
          <w:sz w:val="32"/>
          <w:szCs w:val="32"/>
        </w:rPr>
      </w:pPr>
      <w:r w:rsidRPr="00083D3B">
        <w:rPr>
          <w:rFonts w:ascii="Arial" w:eastAsiaTheme="minorHAnsi" w:hAnsi="Arial" w:cs="Arial"/>
          <w:color w:val="000000" w:themeColor="text1"/>
          <w:sz w:val="32"/>
          <w:szCs w:val="32"/>
        </w:rPr>
        <w:t xml:space="preserve">Принятие законопроекта позволит обеспечить реализацию прав инвалидов на беспрепятственный доступ к различным объектам и услугам. </w:t>
      </w:r>
    </w:p>
    <w:p w:rsidR="009D2450" w:rsidRPr="00083D3B" w:rsidRDefault="00992085" w:rsidP="006A46A8">
      <w:pPr>
        <w:pStyle w:val="a5"/>
        <w:ind w:left="34" w:firstLine="675"/>
        <w:jc w:val="both"/>
        <w:rPr>
          <w:rFonts w:ascii="Arial" w:eastAsiaTheme="minorHAnsi" w:hAnsi="Arial" w:cs="Arial"/>
          <w:color w:val="000000" w:themeColor="text1"/>
          <w:sz w:val="32"/>
          <w:szCs w:val="32"/>
        </w:rPr>
      </w:pPr>
      <w:r w:rsidRPr="00083D3B">
        <w:rPr>
          <w:rFonts w:ascii="Arial" w:eastAsiaTheme="minorHAnsi" w:hAnsi="Arial" w:cs="Arial"/>
          <w:color w:val="000000" w:themeColor="text1"/>
          <w:sz w:val="32"/>
          <w:szCs w:val="32"/>
        </w:rPr>
        <w:t>Учитывая наш с вами совместный опыт по осуществлению контроля за реализацией мер по обеспечению доступности нам необходимо  обеспечить тесное взаимодействие с контроль-надзорными органами и органами, наделенными функциями по государственному контролю (надзору).</w:t>
      </w:r>
    </w:p>
    <w:p w:rsidR="006A46A8" w:rsidRPr="00083D3B" w:rsidRDefault="006A46A8" w:rsidP="006A46A8">
      <w:pPr>
        <w:spacing w:after="0" w:line="240" w:lineRule="auto"/>
        <w:ind w:firstLine="709"/>
        <w:jc w:val="both"/>
        <w:rPr>
          <w:rFonts w:ascii="Arial" w:hAnsi="Arial" w:cs="Arial"/>
          <w:bCs/>
          <w:color w:val="000000" w:themeColor="text1"/>
          <w:sz w:val="32"/>
          <w:szCs w:val="32"/>
        </w:rPr>
      </w:pPr>
      <w:r w:rsidRPr="00083D3B">
        <w:rPr>
          <w:rFonts w:ascii="Arial" w:hAnsi="Arial" w:cs="Arial"/>
          <w:bCs/>
          <w:color w:val="000000" w:themeColor="text1"/>
          <w:sz w:val="32"/>
          <w:szCs w:val="32"/>
        </w:rPr>
        <w:t xml:space="preserve">Дальнейшее развитие республики связано с реализацией Стратегии социально-экономического развития Татарстана до 2030 года («Стратегия 2030»), </w:t>
      </w:r>
      <w:r w:rsidRPr="00083D3B">
        <w:rPr>
          <w:rFonts w:ascii="Arial" w:eastAsia="Times New Roman" w:hAnsi="Arial" w:cs="Arial"/>
          <w:color w:val="000000" w:themeColor="text1"/>
          <w:sz w:val="32"/>
          <w:szCs w:val="32"/>
          <w:lang w:eastAsia="ru-RU"/>
        </w:rPr>
        <w:t>высшей целью которой является создание благоприятных условий для развития формирования, накопления и использования человеческого капитала.</w:t>
      </w:r>
    </w:p>
    <w:p w:rsidR="006A46A8" w:rsidRPr="00083D3B" w:rsidRDefault="006A46A8" w:rsidP="006A46A8">
      <w:pPr>
        <w:spacing w:after="0" w:line="240" w:lineRule="auto"/>
        <w:jc w:val="both"/>
        <w:rPr>
          <w:rFonts w:ascii="Arial" w:hAnsi="Arial" w:cs="Arial"/>
          <w:i/>
          <w:color w:val="000000" w:themeColor="text1"/>
          <w:sz w:val="32"/>
          <w:szCs w:val="32"/>
        </w:rPr>
      </w:pPr>
    </w:p>
    <w:p w:rsidR="006A46A8" w:rsidRPr="00083D3B" w:rsidRDefault="006A46A8" w:rsidP="006A46A8">
      <w:pPr>
        <w:spacing w:after="0" w:line="240" w:lineRule="auto"/>
        <w:ind w:firstLine="709"/>
        <w:jc w:val="both"/>
        <w:rPr>
          <w:rFonts w:ascii="Arial" w:hAnsi="Arial" w:cs="Arial"/>
          <w:b/>
          <w:bCs/>
          <w:i/>
          <w:color w:val="000000" w:themeColor="text1"/>
          <w:sz w:val="32"/>
          <w:szCs w:val="32"/>
        </w:rPr>
      </w:pPr>
      <w:r w:rsidRPr="00083D3B">
        <w:rPr>
          <w:rFonts w:ascii="Arial" w:hAnsi="Arial" w:cs="Arial"/>
          <w:b/>
          <w:i/>
          <w:color w:val="000000" w:themeColor="text1"/>
          <w:sz w:val="32"/>
          <w:szCs w:val="32"/>
        </w:rPr>
        <w:t xml:space="preserve">Слайд </w:t>
      </w:r>
      <w:r w:rsidR="00FA645F" w:rsidRPr="00083D3B">
        <w:rPr>
          <w:rFonts w:ascii="Arial" w:hAnsi="Arial" w:cs="Arial"/>
          <w:b/>
          <w:i/>
          <w:color w:val="000000" w:themeColor="text1"/>
          <w:sz w:val="32"/>
          <w:szCs w:val="32"/>
        </w:rPr>
        <w:t>2</w:t>
      </w:r>
      <w:r w:rsidR="00E14146" w:rsidRPr="00083D3B">
        <w:rPr>
          <w:rFonts w:ascii="Arial" w:hAnsi="Arial" w:cs="Arial"/>
          <w:b/>
          <w:i/>
          <w:color w:val="000000" w:themeColor="text1"/>
          <w:sz w:val="32"/>
          <w:szCs w:val="32"/>
        </w:rPr>
        <w:t>3</w:t>
      </w:r>
      <w:r w:rsidR="001E0EA0">
        <w:rPr>
          <w:rFonts w:ascii="Arial" w:hAnsi="Arial" w:cs="Arial"/>
          <w:b/>
          <w:i/>
          <w:color w:val="000000" w:themeColor="text1"/>
          <w:sz w:val="32"/>
          <w:szCs w:val="32"/>
        </w:rPr>
        <w:t xml:space="preserve"> </w:t>
      </w:r>
      <w:r w:rsidRPr="00083D3B">
        <w:rPr>
          <w:rFonts w:ascii="Arial" w:hAnsi="Arial" w:cs="Arial"/>
          <w:b/>
          <w:bCs/>
          <w:i/>
          <w:color w:val="000000" w:themeColor="text1"/>
          <w:sz w:val="32"/>
          <w:szCs w:val="32"/>
        </w:rPr>
        <w:t>Стратегия социально-экономического развития Республики Татарстан до 2030 года</w:t>
      </w:r>
    </w:p>
    <w:p w:rsidR="006A46A8" w:rsidRPr="00083D3B" w:rsidRDefault="006A46A8" w:rsidP="006A46A8">
      <w:pPr>
        <w:spacing w:after="0" w:line="240" w:lineRule="auto"/>
        <w:ind w:firstLine="709"/>
        <w:jc w:val="both"/>
        <w:rPr>
          <w:rFonts w:ascii="Arial" w:hAnsi="Arial" w:cs="Arial"/>
          <w:b/>
          <w:i/>
          <w:color w:val="000000" w:themeColor="text1"/>
          <w:sz w:val="32"/>
          <w:szCs w:val="32"/>
        </w:rPr>
      </w:pPr>
    </w:p>
    <w:p w:rsidR="006A46A8" w:rsidRPr="00083D3B" w:rsidRDefault="006A46A8" w:rsidP="006A46A8">
      <w:pPr>
        <w:spacing w:after="0" w:line="240" w:lineRule="auto"/>
        <w:ind w:firstLine="709"/>
        <w:jc w:val="both"/>
        <w:rPr>
          <w:rFonts w:ascii="Arial" w:hAnsi="Arial" w:cs="Arial"/>
          <w:color w:val="000000" w:themeColor="text1"/>
          <w:sz w:val="32"/>
          <w:szCs w:val="32"/>
        </w:rPr>
      </w:pPr>
      <w:r w:rsidRPr="00083D3B">
        <w:rPr>
          <w:rFonts w:ascii="Arial" w:hAnsi="Arial" w:cs="Arial"/>
          <w:color w:val="000000" w:themeColor="text1"/>
          <w:sz w:val="32"/>
          <w:szCs w:val="32"/>
        </w:rPr>
        <w:t xml:space="preserve">В развитие  Стратегии -2030 разработана </w:t>
      </w:r>
      <w:r w:rsidR="0048762B" w:rsidRPr="00083D3B">
        <w:rPr>
          <w:rFonts w:ascii="Arial" w:hAnsi="Arial" w:cs="Arial"/>
          <w:color w:val="000000" w:themeColor="text1"/>
          <w:sz w:val="32"/>
          <w:szCs w:val="32"/>
        </w:rPr>
        <w:t xml:space="preserve">наша </w:t>
      </w:r>
      <w:r w:rsidRPr="00083D3B">
        <w:rPr>
          <w:rFonts w:ascii="Arial" w:hAnsi="Arial" w:cs="Arial"/>
          <w:color w:val="000000" w:themeColor="text1"/>
          <w:sz w:val="32"/>
          <w:szCs w:val="32"/>
        </w:rPr>
        <w:t xml:space="preserve">отраслевая стратегия, где определены основные пути  развития нашей сферы в срок до 2030 года. Основные показатели </w:t>
      </w:r>
      <w:r w:rsidR="0048762B" w:rsidRPr="00083D3B">
        <w:rPr>
          <w:rFonts w:ascii="Arial" w:hAnsi="Arial" w:cs="Arial"/>
          <w:color w:val="000000" w:themeColor="text1"/>
          <w:sz w:val="32"/>
          <w:szCs w:val="32"/>
        </w:rPr>
        <w:t xml:space="preserve">данной стратегии </w:t>
      </w:r>
      <w:r w:rsidRPr="00083D3B">
        <w:rPr>
          <w:rFonts w:ascii="Arial" w:hAnsi="Arial" w:cs="Arial"/>
          <w:color w:val="000000" w:themeColor="text1"/>
          <w:sz w:val="32"/>
          <w:szCs w:val="32"/>
        </w:rPr>
        <w:t>Вы можете увидеть на слайде.</w:t>
      </w:r>
    </w:p>
    <w:p w:rsidR="006A46A8" w:rsidRPr="00083D3B" w:rsidRDefault="006A46A8" w:rsidP="006A46A8">
      <w:pPr>
        <w:spacing w:after="0" w:line="240" w:lineRule="auto"/>
        <w:ind w:firstLine="709"/>
        <w:jc w:val="both"/>
        <w:rPr>
          <w:rFonts w:ascii="Arial" w:hAnsi="Arial" w:cs="Arial"/>
          <w:color w:val="000000" w:themeColor="text1"/>
          <w:sz w:val="32"/>
          <w:szCs w:val="32"/>
        </w:rPr>
      </w:pPr>
    </w:p>
    <w:p w:rsidR="006A46A8" w:rsidRPr="00083D3B" w:rsidRDefault="006A46A8" w:rsidP="006A46A8">
      <w:pPr>
        <w:spacing w:after="0" w:line="240" w:lineRule="auto"/>
        <w:ind w:firstLine="709"/>
        <w:jc w:val="both"/>
        <w:rPr>
          <w:rFonts w:ascii="Arial" w:hAnsi="Arial" w:cs="Arial"/>
          <w:b/>
          <w:i/>
          <w:color w:val="000000" w:themeColor="text1"/>
          <w:sz w:val="32"/>
          <w:szCs w:val="32"/>
        </w:rPr>
      </w:pPr>
      <w:r w:rsidRPr="00083D3B">
        <w:rPr>
          <w:rFonts w:ascii="Arial" w:hAnsi="Arial" w:cs="Arial"/>
          <w:b/>
          <w:i/>
          <w:color w:val="000000" w:themeColor="text1"/>
          <w:sz w:val="32"/>
          <w:szCs w:val="32"/>
        </w:rPr>
        <w:t xml:space="preserve">Слайд </w:t>
      </w:r>
      <w:r w:rsidR="00FA645F" w:rsidRPr="00083D3B">
        <w:rPr>
          <w:rFonts w:ascii="Arial" w:hAnsi="Arial" w:cs="Arial"/>
          <w:b/>
          <w:i/>
          <w:color w:val="000000" w:themeColor="text1"/>
          <w:sz w:val="32"/>
          <w:szCs w:val="32"/>
        </w:rPr>
        <w:t>2</w:t>
      </w:r>
      <w:r w:rsidR="00E14146" w:rsidRPr="00083D3B">
        <w:rPr>
          <w:rFonts w:ascii="Arial" w:hAnsi="Arial" w:cs="Arial"/>
          <w:b/>
          <w:i/>
          <w:color w:val="000000" w:themeColor="text1"/>
          <w:sz w:val="32"/>
          <w:szCs w:val="32"/>
        </w:rPr>
        <w:t xml:space="preserve">4   </w:t>
      </w:r>
      <w:r w:rsidRPr="00083D3B">
        <w:rPr>
          <w:rFonts w:ascii="Arial" w:hAnsi="Arial" w:cs="Arial"/>
          <w:b/>
          <w:i/>
          <w:color w:val="000000" w:themeColor="text1"/>
          <w:sz w:val="32"/>
          <w:szCs w:val="32"/>
        </w:rPr>
        <w:t>Целевые показатели Стратегии социально-экономического развития Республики Татарстан до 2030 года в области социально-трудовой сферы</w:t>
      </w:r>
    </w:p>
    <w:p w:rsidR="006A46A8" w:rsidRPr="00083D3B" w:rsidRDefault="006A46A8" w:rsidP="006A46A8">
      <w:pPr>
        <w:spacing w:after="0" w:line="240" w:lineRule="auto"/>
        <w:jc w:val="both"/>
        <w:rPr>
          <w:rFonts w:ascii="Arial" w:hAnsi="Arial" w:cs="Arial"/>
          <w:b/>
          <w:color w:val="000000" w:themeColor="text1"/>
          <w:sz w:val="32"/>
          <w:szCs w:val="3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1276"/>
        <w:gridCol w:w="1417"/>
        <w:gridCol w:w="1276"/>
        <w:gridCol w:w="1276"/>
      </w:tblGrid>
      <w:tr w:rsidR="006A46A8" w:rsidRPr="00083D3B" w:rsidTr="00946C2A">
        <w:tc>
          <w:tcPr>
            <w:tcW w:w="4536" w:type="dxa"/>
            <w:shd w:val="clear" w:color="auto" w:fill="auto"/>
          </w:tcPr>
          <w:p w:rsidR="006A46A8" w:rsidRPr="00083D3B" w:rsidRDefault="006A46A8" w:rsidP="00946C2A">
            <w:pPr>
              <w:spacing w:after="0" w:line="240" w:lineRule="auto"/>
              <w:ind w:left="-108" w:firstLine="108"/>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Наименование показателя</w:t>
            </w:r>
          </w:p>
        </w:tc>
        <w:tc>
          <w:tcPr>
            <w:tcW w:w="1276" w:type="dxa"/>
            <w:shd w:val="clear" w:color="auto" w:fill="auto"/>
          </w:tcPr>
          <w:p w:rsidR="006A46A8" w:rsidRPr="00083D3B" w:rsidRDefault="006A46A8" w:rsidP="00946C2A">
            <w:pPr>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2015 год</w:t>
            </w:r>
          </w:p>
        </w:tc>
        <w:tc>
          <w:tcPr>
            <w:tcW w:w="1417" w:type="dxa"/>
          </w:tcPr>
          <w:p w:rsidR="006A46A8" w:rsidRPr="00083D3B" w:rsidRDefault="006A46A8" w:rsidP="00946C2A">
            <w:pPr>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2016 год</w:t>
            </w:r>
          </w:p>
          <w:p w:rsidR="006A46A8" w:rsidRPr="00083D3B" w:rsidRDefault="006A46A8" w:rsidP="00946C2A">
            <w:pPr>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прогноз</w:t>
            </w:r>
          </w:p>
        </w:tc>
        <w:tc>
          <w:tcPr>
            <w:tcW w:w="1276" w:type="dxa"/>
          </w:tcPr>
          <w:p w:rsidR="006A46A8" w:rsidRPr="00083D3B" w:rsidRDefault="006A46A8" w:rsidP="00946C2A">
            <w:pPr>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2021 год</w:t>
            </w:r>
          </w:p>
          <w:p w:rsidR="006A46A8" w:rsidRPr="00083D3B" w:rsidRDefault="006A46A8" w:rsidP="00946C2A">
            <w:pPr>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прогноз</w:t>
            </w:r>
          </w:p>
        </w:tc>
        <w:tc>
          <w:tcPr>
            <w:tcW w:w="1276" w:type="dxa"/>
          </w:tcPr>
          <w:p w:rsidR="006A46A8" w:rsidRPr="00083D3B" w:rsidRDefault="006A46A8" w:rsidP="00946C2A">
            <w:pPr>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2030год</w:t>
            </w:r>
          </w:p>
          <w:p w:rsidR="006A46A8" w:rsidRPr="00083D3B" w:rsidRDefault="006A46A8" w:rsidP="00946C2A">
            <w:pPr>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прогноз</w:t>
            </w:r>
          </w:p>
        </w:tc>
      </w:tr>
      <w:tr w:rsidR="006A46A8" w:rsidRPr="00083D3B" w:rsidTr="00946C2A">
        <w:tc>
          <w:tcPr>
            <w:tcW w:w="4536" w:type="dxa"/>
            <w:shd w:val="clear" w:color="auto" w:fill="auto"/>
          </w:tcPr>
          <w:p w:rsidR="006A46A8" w:rsidRPr="00083D3B" w:rsidRDefault="006A46A8" w:rsidP="00946C2A">
            <w:pPr>
              <w:snapToGrid w:val="0"/>
              <w:spacing w:after="0" w:line="240" w:lineRule="auto"/>
              <w:jc w:val="both"/>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Уровень безработицы (по методологии Международной организации труда) в среднем за год, процентов</w:t>
            </w:r>
          </w:p>
          <w:p w:rsidR="006A46A8" w:rsidRPr="00083D3B" w:rsidRDefault="006A46A8" w:rsidP="00946C2A">
            <w:pPr>
              <w:snapToGrid w:val="0"/>
              <w:spacing w:after="0" w:line="240" w:lineRule="auto"/>
              <w:jc w:val="both"/>
              <w:rPr>
                <w:rFonts w:ascii="Times New Roman" w:eastAsia="Times New Roman" w:hAnsi="Times New Roman" w:cs="Times New Roman"/>
                <w:bCs/>
                <w:color w:val="000000" w:themeColor="text1"/>
                <w:sz w:val="24"/>
                <w:szCs w:val="24"/>
                <w:lang w:eastAsia="ru-RU"/>
              </w:rPr>
            </w:pPr>
          </w:p>
        </w:tc>
        <w:tc>
          <w:tcPr>
            <w:tcW w:w="1276" w:type="dxa"/>
            <w:shd w:val="clear" w:color="auto" w:fill="auto"/>
          </w:tcPr>
          <w:p w:rsidR="006A46A8" w:rsidRPr="00083D3B" w:rsidRDefault="006A46A8" w:rsidP="00946C2A">
            <w:pPr>
              <w:snapToGrid w:val="0"/>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4,0</w:t>
            </w:r>
          </w:p>
        </w:tc>
        <w:tc>
          <w:tcPr>
            <w:tcW w:w="1417" w:type="dxa"/>
          </w:tcPr>
          <w:p w:rsidR="006A46A8" w:rsidRPr="00083D3B" w:rsidRDefault="006A46A8" w:rsidP="00946C2A">
            <w:pPr>
              <w:snapToGrid w:val="0"/>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1,865</w:t>
            </w:r>
          </w:p>
        </w:tc>
        <w:tc>
          <w:tcPr>
            <w:tcW w:w="1276" w:type="dxa"/>
          </w:tcPr>
          <w:p w:rsidR="006A46A8" w:rsidRPr="00083D3B" w:rsidRDefault="006A46A8" w:rsidP="00946C2A">
            <w:pPr>
              <w:snapToGrid w:val="0"/>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3,9</w:t>
            </w:r>
          </w:p>
        </w:tc>
        <w:tc>
          <w:tcPr>
            <w:tcW w:w="1276" w:type="dxa"/>
          </w:tcPr>
          <w:p w:rsidR="006A46A8" w:rsidRPr="00083D3B" w:rsidRDefault="006A46A8" w:rsidP="00946C2A">
            <w:pPr>
              <w:snapToGrid w:val="0"/>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3,7</w:t>
            </w:r>
          </w:p>
        </w:tc>
      </w:tr>
      <w:tr w:rsidR="006A46A8" w:rsidRPr="00083D3B" w:rsidTr="00946C2A">
        <w:tc>
          <w:tcPr>
            <w:tcW w:w="4536" w:type="dxa"/>
            <w:shd w:val="clear" w:color="auto" w:fill="auto"/>
          </w:tcPr>
          <w:p w:rsidR="006A46A8" w:rsidRPr="00083D3B" w:rsidRDefault="006A46A8" w:rsidP="00946C2A">
            <w:pPr>
              <w:snapToGrid w:val="0"/>
              <w:spacing w:after="0" w:line="240" w:lineRule="auto"/>
              <w:jc w:val="both"/>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lastRenderedPageBreak/>
              <w:t>Суммарный коэффициент рождаемости, человек</w:t>
            </w:r>
          </w:p>
          <w:p w:rsidR="006A46A8" w:rsidRPr="00083D3B" w:rsidRDefault="006A46A8" w:rsidP="00946C2A">
            <w:pPr>
              <w:snapToGrid w:val="0"/>
              <w:spacing w:after="0" w:line="240" w:lineRule="auto"/>
              <w:jc w:val="both"/>
              <w:rPr>
                <w:rFonts w:ascii="Times New Roman" w:eastAsia="Times New Roman" w:hAnsi="Times New Roman" w:cs="Times New Roman"/>
                <w:bCs/>
                <w:color w:val="000000" w:themeColor="text1"/>
                <w:sz w:val="24"/>
                <w:szCs w:val="24"/>
                <w:lang w:eastAsia="ru-RU"/>
              </w:rPr>
            </w:pPr>
          </w:p>
        </w:tc>
        <w:tc>
          <w:tcPr>
            <w:tcW w:w="1276" w:type="dxa"/>
            <w:shd w:val="clear" w:color="auto" w:fill="auto"/>
          </w:tcPr>
          <w:p w:rsidR="006A46A8" w:rsidRPr="00083D3B" w:rsidRDefault="006A46A8" w:rsidP="00946C2A">
            <w:pPr>
              <w:snapToGrid w:val="0"/>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1,863</w:t>
            </w:r>
          </w:p>
        </w:tc>
        <w:tc>
          <w:tcPr>
            <w:tcW w:w="1417" w:type="dxa"/>
          </w:tcPr>
          <w:p w:rsidR="006A46A8" w:rsidRPr="00083D3B" w:rsidRDefault="006A46A8" w:rsidP="00946C2A">
            <w:pPr>
              <w:snapToGrid w:val="0"/>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6,2</w:t>
            </w:r>
          </w:p>
        </w:tc>
        <w:tc>
          <w:tcPr>
            <w:tcW w:w="1276" w:type="dxa"/>
          </w:tcPr>
          <w:p w:rsidR="006A46A8" w:rsidRPr="00083D3B" w:rsidRDefault="006A46A8" w:rsidP="00946C2A">
            <w:pPr>
              <w:snapToGrid w:val="0"/>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1,885</w:t>
            </w:r>
          </w:p>
        </w:tc>
        <w:tc>
          <w:tcPr>
            <w:tcW w:w="1276" w:type="dxa"/>
          </w:tcPr>
          <w:p w:rsidR="006A46A8" w:rsidRPr="00083D3B" w:rsidRDefault="006A46A8" w:rsidP="00946C2A">
            <w:pPr>
              <w:snapToGrid w:val="0"/>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1,902</w:t>
            </w:r>
          </w:p>
        </w:tc>
      </w:tr>
      <w:tr w:rsidR="006A46A8" w:rsidRPr="00083D3B" w:rsidTr="00946C2A">
        <w:trPr>
          <w:trHeight w:val="499"/>
        </w:trPr>
        <w:tc>
          <w:tcPr>
            <w:tcW w:w="4536" w:type="dxa"/>
            <w:shd w:val="clear" w:color="auto" w:fill="auto"/>
          </w:tcPr>
          <w:p w:rsidR="006A46A8" w:rsidRPr="00083D3B" w:rsidRDefault="006A46A8" w:rsidP="00946C2A">
            <w:pPr>
              <w:spacing w:after="0" w:line="240" w:lineRule="auto"/>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Доля получателей мер государственной социальной помощи на основе социального контракта, процентов</w:t>
            </w:r>
          </w:p>
        </w:tc>
        <w:tc>
          <w:tcPr>
            <w:tcW w:w="1276" w:type="dxa"/>
            <w:shd w:val="clear" w:color="auto" w:fill="auto"/>
          </w:tcPr>
          <w:p w:rsidR="006A46A8" w:rsidRPr="00083D3B" w:rsidRDefault="006A46A8" w:rsidP="00946C2A">
            <w:pPr>
              <w:snapToGrid w:val="0"/>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9,23</w:t>
            </w:r>
          </w:p>
        </w:tc>
        <w:tc>
          <w:tcPr>
            <w:tcW w:w="1417" w:type="dxa"/>
          </w:tcPr>
          <w:p w:rsidR="006A46A8" w:rsidRPr="00083D3B" w:rsidRDefault="006A46A8" w:rsidP="00946C2A">
            <w:pPr>
              <w:snapToGrid w:val="0"/>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4,5</w:t>
            </w:r>
          </w:p>
        </w:tc>
        <w:tc>
          <w:tcPr>
            <w:tcW w:w="1276" w:type="dxa"/>
          </w:tcPr>
          <w:p w:rsidR="006A46A8" w:rsidRPr="00083D3B" w:rsidRDefault="006A46A8" w:rsidP="00946C2A">
            <w:pPr>
              <w:snapToGrid w:val="0"/>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11,6</w:t>
            </w:r>
          </w:p>
        </w:tc>
        <w:tc>
          <w:tcPr>
            <w:tcW w:w="1276" w:type="dxa"/>
          </w:tcPr>
          <w:p w:rsidR="006A46A8" w:rsidRPr="00083D3B" w:rsidRDefault="006A46A8" w:rsidP="00946C2A">
            <w:pPr>
              <w:snapToGrid w:val="0"/>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20,0</w:t>
            </w:r>
          </w:p>
        </w:tc>
      </w:tr>
      <w:tr w:rsidR="006A46A8" w:rsidRPr="00083D3B" w:rsidTr="00946C2A">
        <w:trPr>
          <w:trHeight w:val="726"/>
        </w:trPr>
        <w:tc>
          <w:tcPr>
            <w:tcW w:w="4536" w:type="dxa"/>
            <w:shd w:val="clear" w:color="auto" w:fill="auto"/>
          </w:tcPr>
          <w:p w:rsidR="006A46A8" w:rsidRPr="00083D3B" w:rsidRDefault="006A46A8" w:rsidP="00946C2A">
            <w:pPr>
              <w:spacing w:after="0" w:line="240" w:lineRule="auto"/>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Доля выпускников профессиональных образовательных организаций, трудоустроившихся в первый год после окончания обучения, процентов</w:t>
            </w:r>
          </w:p>
        </w:tc>
        <w:tc>
          <w:tcPr>
            <w:tcW w:w="1276" w:type="dxa"/>
            <w:shd w:val="clear" w:color="auto" w:fill="auto"/>
          </w:tcPr>
          <w:p w:rsidR="006A46A8" w:rsidRPr="00083D3B" w:rsidRDefault="006A46A8" w:rsidP="00E14146">
            <w:pPr>
              <w:snapToGrid w:val="0"/>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49,1</w:t>
            </w:r>
          </w:p>
        </w:tc>
        <w:tc>
          <w:tcPr>
            <w:tcW w:w="1417" w:type="dxa"/>
          </w:tcPr>
          <w:p w:rsidR="006A46A8" w:rsidRPr="00083D3B" w:rsidRDefault="006A46A8" w:rsidP="00946C2A">
            <w:pPr>
              <w:snapToGrid w:val="0"/>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58,1</w:t>
            </w:r>
          </w:p>
        </w:tc>
        <w:tc>
          <w:tcPr>
            <w:tcW w:w="1276" w:type="dxa"/>
          </w:tcPr>
          <w:p w:rsidR="006A46A8" w:rsidRPr="00083D3B" w:rsidRDefault="006A46A8" w:rsidP="00946C2A">
            <w:pPr>
              <w:snapToGrid w:val="0"/>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78,0</w:t>
            </w:r>
          </w:p>
        </w:tc>
        <w:tc>
          <w:tcPr>
            <w:tcW w:w="1276" w:type="dxa"/>
          </w:tcPr>
          <w:p w:rsidR="006A46A8" w:rsidRPr="00083D3B" w:rsidRDefault="006A46A8" w:rsidP="00946C2A">
            <w:pPr>
              <w:snapToGrid w:val="0"/>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85,0</w:t>
            </w:r>
          </w:p>
        </w:tc>
      </w:tr>
      <w:tr w:rsidR="006A46A8" w:rsidRPr="00083D3B" w:rsidTr="00946C2A">
        <w:trPr>
          <w:trHeight w:val="726"/>
        </w:trPr>
        <w:tc>
          <w:tcPr>
            <w:tcW w:w="4536" w:type="dxa"/>
            <w:shd w:val="clear" w:color="auto" w:fill="auto"/>
          </w:tcPr>
          <w:p w:rsidR="006A46A8" w:rsidRPr="00083D3B" w:rsidRDefault="006A46A8" w:rsidP="00946C2A">
            <w:pPr>
              <w:spacing w:after="0" w:line="240" w:lineRule="auto"/>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 xml:space="preserve">Доля выпускников организаций высшего образования, трудоустроившихся в первый год после окончания обучения, процентов </w:t>
            </w:r>
          </w:p>
        </w:tc>
        <w:tc>
          <w:tcPr>
            <w:tcW w:w="1276" w:type="dxa"/>
            <w:shd w:val="clear" w:color="auto" w:fill="auto"/>
          </w:tcPr>
          <w:p w:rsidR="006A46A8" w:rsidRPr="00083D3B" w:rsidRDefault="006A46A8" w:rsidP="00E14146">
            <w:pPr>
              <w:snapToGrid w:val="0"/>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53,7</w:t>
            </w:r>
          </w:p>
        </w:tc>
        <w:tc>
          <w:tcPr>
            <w:tcW w:w="1417" w:type="dxa"/>
          </w:tcPr>
          <w:p w:rsidR="006A46A8" w:rsidRPr="00083D3B" w:rsidRDefault="006A46A8" w:rsidP="00946C2A">
            <w:pPr>
              <w:snapToGrid w:val="0"/>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55,9</w:t>
            </w:r>
          </w:p>
        </w:tc>
        <w:tc>
          <w:tcPr>
            <w:tcW w:w="1276" w:type="dxa"/>
          </w:tcPr>
          <w:p w:rsidR="006A46A8" w:rsidRPr="00083D3B" w:rsidRDefault="006A46A8" w:rsidP="00946C2A">
            <w:pPr>
              <w:snapToGrid w:val="0"/>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59,7</w:t>
            </w:r>
          </w:p>
        </w:tc>
        <w:tc>
          <w:tcPr>
            <w:tcW w:w="1276" w:type="dxa"/>
          </w:tcPr>
          <w:p w:rsidR="006A46A8" w:rsidRPr="00083D3B" w:rsidRDefault="006A46A8" w:rsidP="00946C2A">
            <w:pPr>
              <w:snapToGrid w:val="0"/>
              <w:spacing w:after="0" w:line="240" w:lineRule="auto"/>
              <w:jc w:val="center"/>
              <w:rPr>
                <w:rFonts w:ascii="Times New Roman" w:eastAsia="Times New Roman" w:hAnsi="Times New Roman" w:cs="Times New Roman"/>
                <w:bCs/>
                <w:color w:val="000000" w:themeColor="text1"/>
                <w:sz w:val="24"/>
                <w:szCs w:val="24"/>
                <w:lang w:eastAsia="ru-RU"/>
              </w:rPr>
            </w:pPr>
            <w:r w:rsidRPr="00083D3B">
              <w:rPr>
                <w:rFonts w:ascii="Times New Roman" w:eastAsia="Times New Roman" w:hAnsi="Times New Roman" w:cs="Times New Roman"/>
                <w:bCs/>
                <w:color w:val="000000" w:themeColor="text1"/>
                <w:sz w:val="24"/>
                <w:szCs w:val="24"/>
                <w:lang w:eastAsia="ru-RU"/>
              </w:rPr>
              <w:t>65,0</w:t>
            </w:r>
          </w:p>
        </w:tc>
      </w:tr>
    </w:tbl>
    <w:p w:rsidR="006A46A8" w:rsidRPr="00083D3B" w:rsidRDefault="006A46A8" w:rsidP="006A46A8">
      <w:pPr>
        <w:spacing w:after="0" w:line="240" w:lineRule="auto"/>
        <w:ind w:firstLine="709"/>
        <w:rPr>
          <w:rFonts w:ascii="Arial" w:hAnsi="Arial" w:cs="Arial"/>
          <w:bCs/>
          <w:color w:val="000000" w:themeColor="text1"/>
          <w:sz w:val="32"/>
          <w:szCs w:val="32"/>
        </w:rPr>
      </w:pPr>
    </w:p>
    <w:p w:rsidR="006A46A8" w:rsidRPr="00083D3B" w:rsidRDefault="006A46A8" w:rsidP="006A46A8">
      <w:pPr>
        <w:shd w:val="clear" w:color="auto" w:fill="FFFFFF"/>
        <w:spacing w:after="0"/>
        <w:ind w:firstLine="709"/>
        <w:jc w:val="both"/>
        <w:rPr>
          <w:rFonts w:ascii="Arial" w:eastAsia="Times New Roman" w:hAnsi="Arial" w:cs="Arial"/>
          <w:b/>
          <w:i/>
          <w:color w:val="000000" w:themeColor="text1"/>
          <w:sz w:val="32"/>
          <w:szCs w:val="32"/>
          <w:lang w:eastAsia="ru-RU"/>
        </w:rPr>
      </w:pPr>
      <w:r w:rsidRPr="00083D3B">
        <w:rPr>
          <w:rFonts w:ascii="Arial" w:hAnsi="Arial" w:cs="Arial"/>
          <w:b/>
          <w:i/>
          <w:color w:val="000000" w:themeColor="text1"/>
          <w:sz w:val="32"/>
          <w:szCs w:val="32"/>
        </w:rPr>
        <w:t>Слайд 2</w:t>
      </w:r>
      <w:r w:rsidR="00E14146" w:rsidRPr="00083D3B">
        <w:rPr>
          <w:rFonts w:ascii="Arial" w:hAnsi="Arial" w:cs="Arial"/>
          <w:b/>
          <w:i/>
          <w:color w:val="000000" w:themeColor="text1"/>
          <w:sz w:val="32"/>
          <w:szCs w:val="32"/>
        </w:rPr>
        <w:t>5</w:t>
      </w:r>
      <w:r w:rsidRPr="00083D3B">
        <w:rPr>
          <w:rFonts w:ascii="Arial" w:hAnsi="Arial" w:cs="Arial"/>
          <w:b/>
          <w:i/>
          <w:color w:val="000000" w:themeColor="text1"/>
          <w:sz w:val="32"/>
          <w:szCs w:val="32"/>
        </w:rPr>
        <w:t xml:space="preserve"> Совместные проекты</w:t>
      </w:r>
    </w:p>
    <w:p w:rsidR="006A46A8" w:rsidRPr="00083D3B" w:rsidRDefault="006A46A8" w:rsidP="006A46A8">
      <w:pPr>
        <w:widowControl w:val="0"/>
        <w:suppressAutoHyphens/>
        <w:spacing w:after="0" w:line="240" w:lineRule="auto"/>
        <w:ind w:firstLine="709"/>
        <w:jc w:val="both"/>
        <w:rPr>
          <w:rFonts w:ascii="Arial" w:eastAsia="Times New Roman" w:hAnsi="Arial" w:cs="Arial"/>
          <w:color w:val="000000" w:themeColor="text1"/>
          <w:sz w:val="32"/>
          <w:szCs w:val="32"/>
          <w:lang w:eastAsia="ru-RU"/>
        </w:rPr>
      </w:pPr>
    </w:p>
    <w:p w:rsidR="006A46A8" w:rsidRPr="00083D3B" w:rsidRDefault="006A46A8" w:rsidP="006A46A8">
      <w:pPr>
        <w:spacing w:after="0" w:line="240" w:lineRule="auto"/>
        <w:ind w:firstLine="709"/>
        <w:jc w:val="both"/>
        <w:rPr>
          <w:color w:val="000000" w:themeColor="text1"/>
        </w:rPr>
      </w:pPr>
      <w:r w:rsidRPr="00083D3B">
        <w:rPr>
          <w:rFonts w:ascii="Arial" w:hAnsi="Arial" w:cs="Arial"/>
          <w:bCs/>
          <w:color w:val="000000" w:themeColor="text1"/>
          <w:sz w:val="32"/>
          <w:szCs w:val="32"/>
        </w:rPr>
        <w:t xml:space="preserve">За этими показателями – благополучие человека, социальное самочувствие  общества, за которое ответственность несем мы с вами, обеспечивая и выстраивая эффективную защиту прав и свобод граждан, использую все инструменты, которыми нас наделило государство.  </w:t>
      </w:r>
    </w:p>
    <w:p w:rsidR="00887ADA" w:rsidRPr="00083D3B" w:rsidRDefault="00887ADA">
      <w:pPr>
        <w:rPr>
          <w:color w:val="000000" w:themeColor="text1"/>
        </w:rPr>
      </w:pPr>
    </w:p>
    <w:sectPr w:rsidR="00887ADA" w:rsidRPr="00083D3B" w:rsidSect="00946C2A">
      <w:footerReference w:type="default" r:id="rId10"/>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C2C" w:rsidRDefault="00007C2C">
      <w:pPr>
        <w:spacing w:after="0" w:line="240" w:lineRule="auto"/>
      </w:pPr>
      <w:r>
        <w:separator/>
      </w:r>
    </w:p>
  </w:endnote>
  <w:endnote w:type="continuationSeparator" w:id="1">
    <w:p w:rsidR="00007C2C" w:rsidRDefault="00007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179804"/>
      <w:docPartObj>
        <w:docPartGallery w:val="Page Numbers (Bottom of Page)"/>
        <w:docPartUnique/>
      </w:docPartObj>
    </w:sdtPr>
    <w:sdtContent>
      <w:p w:rsidR="00946C2A" w:rsidRDefault="00282099">
        <w:pPr>
          <w:pStyle w:val="a3"/>
          <w:jc w:val="right"/>
        </w:pPr>
        <w:r>
          <w:fldChar w:fldCharType="begin"/>
        </w:r>
        <w:r w:rsidR="00946C2A">
          <w:instrText>PAGE   \* MERGEFORMAT</w:instrText>
        </w:r>
        <w:r>
          <w:fldChar w:fldCharType="separate"/>
        </w:r>
        <w:r w:rsidR="00F8620D">
          <w:rPr>
            <w:noProof/>
          </w:rPr>
          <w:t>18</w:t>
        </w:r>
        <w:r>
          <w:fldChar w:fldCharType="end"/>
        </w:r>
      </w:p>
    </w:sdtContent>
  </w:sdt>
  <w:p w:rsidR="00946C2A" w:rsidRDefault="00946C2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C2C" w:rsidRDefault="00007C2C">
      <w:pPr>
        <w:spacing w:after="0" w:line="240" w:lineRule="auto"/>
      </w:pPr>
      <w:r>
        <w:separator/>
      </w:r>
    </w:p>
  </w:footnote>
  <w:footnote w:type="continuationSeparator" w:id="1">
    <w:p w:rsidR="00007C2C" w:rsidRDefault="00007C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E08EB"/>
    <w:multiLevelType w:val="hybridMultilevel"/>
    <w:tmpl w:val="BB2886DA"/>
    <w:lvl w:ilvl="0" w:tplc="DFB00582">
      <w:start w:val="1"/>
      <w:numFmt w:val="decimal"/>
      <w:lvlText w:val="%1."/>
      <w:lvlJc w:val="left"/>
      <w:pPr>
        <w:tabs>
          <w:tab w:val="num" w:pos="720"/>
        </w:tabs>
        <w:ind w:left="720" w:hanging="360"/>
      </w:pPr>
    </w:lvl>
    <w:lvl w:ilvl="1" w:tplc="869EF50A" w:tentative="1">
      <w:start w:val="1"/>
      <w:numFmt w:val="decimal"/>
      <w:lvlText w:val="%2."/>
      <w:lvlJc w:val="left"/>
      <w:pPr>
        <w:tabs>
          <w:tab w:val="num" w:pos="1440"/>
        </w:tabs>
        <w:ind w:left="1440" w:hanging="360"/>
      </w:pPr>
    </w:lvl>
    <w:lvl w:ilvl="2" w:tplc="40FE9E3E" w:tentative="1">
      <w:start w:val="1"/>
      <w:numFmt w:val="decimal"/>
      <w:lvlText w:val="%3."/>
      <w:lvlJc w:val="left"/>
      <w:pPr>
        <w:tabs>
          <w:tab w:val="num" w:pos="2160"/>
        </w:tabs>
        <w:ind w:left="2160" w:hanging="360"/>
      </w:pPr>
    </w:lvl>
    <w:lvl w:ilvl="3" w:tplc="5A9A292C" w:tentative="1">
      <w:start w:val="1"/>
      <w:numFmt w:val="decimal"/>
      <w:lvlText w:val="%4."/>
      <w:lvlJc w:val="left"/>
      <w:pPr>
        <w:tabs>
          <w:tab w:val="num" w:pos="2880"/>
        </w:tabs>
        <w:ind w:left="2880" w:hanging="360"/>
      </w:pPr>
    </w:lvl>
    <w:lvl w:ilvl="4" w:tplc="CBCE1D6A" w:tentative="1">
      <w:start w:val="1"/>
      <w:numFmt w:val="decimal"/>
      <w:lvlText w:val="%5."/>
      <w:lvlJc w:val="left"/>
      <w:pPr>
        <w:tabs>
          <w:tab w:val="num" w:pos="3600"/>
        </w:tabs>
        <w:ind w:left="3600" w:hanging="360"/>
      </w:pPr>
    </w:lvl>
    <w:lvl w:ilvl="5" w:tplc="DDE2BEB4" w:tentative="1">
      <w:start w:val="1"/>
      <w:numFmt w:val="decimal"/>
      <w:lvlText w:val="%6."/>
      <w:lvlJc w:val="left"/>
      <w:pPr>
        <w:tabs>
          <w:tab w:val="num" w:pos="4320"/>
        </w:tabs>
        <w:ind w:left="4320" w:hanging="360"/>
      </w:pPr>
    </w:lvl>
    <w:lvl w:ilvl="6" w:tplc="817C06AA" w:tentative="1">
      <w:start w:val="1"/>
      <w:numFmt w:val="decimal"/>
      <w:lvlText w:val="%7."/>
      <w:lvlJc w:val="left"/>
      <w:pPr>
        <w:tabs>
          <w:tab w:val="num" w:pos="5040"/>
        </w:tabs>
        <w:ind w:left="5040" w:hanging="360"/>
      </w:pPr>
    </w:lvl>
    <w:lvl w:ilvl="7" w:tplc="290E6A44" w:tentative="1">
      <w:start w:val="1"/>
      <w:numFmt w:val="decimal"/>
      <w:lvlText w:val="%8."/>
      <w:lvlJc w:val="left"/>
      <w:pPr>
        <w:tabs>
          <w:tab w:val="num" w:pos="5760"/>
        </w:tabs>
        <w:ind w:left="5760" w:hanging="360"/>
      </w:pPr>
    </w:lvl>
    <w:lvl w:ilvl="8" w:tplc="1DD853A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characterSpacingControl w:val="doNotCompress"/>
  <w:footnotePr>
    <w:footnote w:id="0"/>
    <w:footnote w:id="1"/>
  </w:footnotePr>
  <w:endnotePr>
    <w:endnote w:id="0"/>
    <w:endnote w:id="1"/>
  </w:endnotePr>
  <w:compat/>
  <w:rsids>
    <w:rsidRoot w:val="006A46A8"/>
    <w:rsid w:val="00007C2C"/>
    <w:rsid w:val="00025A73"/>
    <w:rsid w:val="00040E18"/>
    <w:rsid w:val="000732A9"/>
    <w:rsid w:val="00083D3B"/>
    <w:rsid w:val="00094581"/>
    <w:rsid w:val="000A6438"/>
    <w:rsid w:val="00154148"/>
    <w:rsid w:val="001E0EA0"/>
    <w:rsid w:val="00282099"/>
    <w:rsid w:val="002F4FC2"/>
    <w:rsid w:val="00301EC2"/>
    <w:rsid w:val="00315C0F"/>
    <w:rsid w:val="00315ECA"/>
    <w:rsid w:val="003918D1"/>
    <w:rsid w:val="00395D37"/>
    <w:rsid w:val="003B2F0B"/>
    <w:rsid w:val="003E457A"/>
    <w:rsid w:val="0048762B"/>
    <w:rsid w:val="004B486D"/>
    <w:rsid w:val="005349B7"/>
    <w:rsid w:val="00554102"/>
    <w:rsid w:val="005C1BAB"/>
    <w:rsid w:val="00611991"/>
    <w:rsid w:val="00662889"/>
    <w:rsid w:val="006A46A8"/>
    <w:rsid w:val="006C1492"/>
    <w:rsid w:val="00754546"/>
    <w:rsid w:val="00792621"/>
    <w:rsid w:val="007B0C7F"/>
    <w:rsid w:val="008060D5"/>
    <w:rsid w:val="00817EB3"/>
    <w:rsid w:val="00887ADA"/>
    <w:rsid w:val="008C4F2A"/>
    <w:rsid w:val="00941A3F"/>
    <w:rsid w:val="00946C2A"/>
    <w:rsid w:val="00991D1C"/>
    <w:rsid w:val="00992085"/>
    <w:rsid w:val="009C4267"/>
    <w:rsid w:val="009D2450"/>
    <w:rsid w:val="009E3D66"/>
    <w:rsid w:val="009F2593"/>
    <w:rsid w:val="00A4794A"/>
    <w:rsid w:val="00A80143"/>
    <w:rsid w:val="00AB032E"/>
    <w:rsid w:val="00BC0287"/>
    <w:rsid w:val="00BF2C59"/>
    <w:rsid w:val="00C21E05"/>
    <w:rsid w:val="00C45D77"/>
    <w:rsid w:val="00C9595E"/>
    <w:rsid w:val="00D161EC"/>
    <w:rsid w:val="00DA33CC"/>
    <w:rsid w:val="00DB69BF"/>
    <w:rsid w:val="00E14146"/>
    <w:rsid w:val="00E162C6"/>
    <w:rsid w:val="00E85401"/>
    <w:rsid w:val="00F8620D"/>
    <w:rsid w:val="00F93BE0"/>
    <w:rsid w:val="00FA64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A46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A46A8"/>
  </w:style>
  <w:style w:type="paragraph" w:styleId="a5">
    <w:name w:val="No Spacing"/>
    <w:aliases w:val="14 _одинарный"/>
    <w:link w:val="a6"/>
    <w:uiPriority w:val="1"/>
    <w:qFormat/>
    <w:rsid w:val="006A46A8"/>
    <w:pPr>
      <w:spacing w:after="0" w:line="240" w:lineRule="auto"/>
    </w:pPr>
    <w:rPr>
      <w:rFonts w:ascii="Calibri" w:eastAsia="Calibri" w:hAnsi="Calibri" w:cs="Times New Roman"/>
    </w:rPr>
  </w:style>
  <w:style w:type="character" w:customStyle="1" w:styleId="a6">
    <w:name w:val="Без интервала Знак"/>
    <w:aliases w:val="14 _одинарный Знак"/>
    <w:basedOn w:val="a0"/>
    <w:link w:val="a5"/>
    <w:uiPriority w:val="1"/>
    <w:locked/>
    <w:rsid w:val="006A46A8"/>
    <w:rPr>
      <w:rFonts w:ascii="Calibri" w:eastAsia="Calibri" w:hAnsi="Calibri" w:cs="Times New Roman"/>
    </w:rPr>
  </w:style>
  <w:style w:type="paragraph" w:customStyle="1" w:styleId="ConsPlusNormal">
    <w:name w:val="ConsPlusNormal"/>
    <w:rsid w:val="00C9595E"/>
    <w:pPr>
      <w:autoSpaceDE w:val="0"/>
      <w:autoSpaceDN w:val="0"/>
      <w:adjustRightInd w:val="0"/>
      <w:spacing w:after="0" w:line="240" w:lineRule="auto"/>
    </w:pPr>
    <w:rPr>
      <w:rFonts w:ascii="Calibri" w:hAnsi="Calibri" w:cs="Calibri"/>
    </w:rPr>
  </w:style>
  <w:style w:type="paragraph" w:styleId="a7">
    <w:name w:val="List Paragraph"/>
    <w:basedOn w:val="a"/>
    <w:uiPriority w:val="34"/>
    <w:qFormat/>
    <w:rsid w:val="009C426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basedOn w:val="a"/>
    <w:rsid w:val="003E457A"/>
    <w:pPr>
      <w:autoSpaceDE w:val="0"/>
      <w:autoSpaceDN w:val="0"/>
      <w:spacing w:after="0" w:line="240" w:lineRule="auto"/>
    </w:pPr>
    <w:rPr>
      <w:rFonts w:ascii="Calibri" w:hAnsi="Calibri" w:cs="Calibri"/>
      <w:b/>
      <w:bCs/>
      <w:lang w:eastAsia="ru-RU"/>
    </w:rPr>
  </w:style>
  <w:style w:type="paragraph" w:styleId="a8">
    <w:name w:val="Balloon Text"/>
    <w:basedOn w:val="a"/>
    <w:link w:val="a9"/>
    <w:uiPriority w:val="99"/>
    <w:semiHidden/>
    <w:unhideWhenUsed/>
    <w:rsid w:val="00E162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6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A46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A46A8"/>
  </w:style>
  <w:style w:type="paragraph" w:styleId="a5">
    <w:name w:val="No Spacing"/>
    <w:aliases w:val="14 _одинарный"/>
    <w:link w:val="a6"/>
    <w:uiPriority w:val="1"/>
    <w:qFormat/>
    <w:rsid w:val="006A46A8"/>
    <w:pPr>
      <w:spacing w:after="0" w:line="240" w:lineRule="auto"/>
    </w:pPr>
    <w:rPr>
      <w:rFonts w:ascii="Calibri" w:eastAsia="Calibri" w:hAnsi="Calibri" w:cs="Times New Roman"/>
    </w:rPr>
  </w:style>
  <w:style w:type="character" w:customStyle="1" w:styleId="a6">
    <w:name w:val="Без интервала Знак"/>
    <w:aliases w:val="14 _одинарный Знак"/>
    <w:basedOn w:val="a0"/>
    <w:link w:val="a5"/>
    <w:uiPriority w:val="1"/>
    <w:locked/>
    <w:rsid w:val="006A46A8"/>
    <w:rPr>
      <w:rFonts w:ascii="Calibri" w:eastAsia="Calibri" w:hAnsi="Calibri" w:cs="Times New Roman"/>
    </w:rPr>
  </w:style>
  <w:style w:type="paragraph" w:customStyle="1" w:styleId="ConsPlusNormal">
    <w:name w:val="ConsPlusNormal"/>
    <w:rsid w:val="00C9595E"/>
    <w:pPr>
      <w:autoSpaceDE w:val="0"/>
      <w:autoSpaceDN w:val="0"/>
      <w:adjustRightInd w:val="0"/>
      <w:spacing w:after="0" w:line="240" w:lineRule="auto"/>
    </w:pPr>
    <w:rPr>
      <w:rFonts w:ascii="Calibri" w:hAnsi="Calibri" w:cs="Calibri"/>
    </w:rPr>
  </w:style>
  <w:style w:type="paragraph" w:styleId="a7">
    <w:name w:val="List Paragraph"/>
    <w:basedOn w:val="a"/>
    <w:uiPriority w:val="34"/>
    <w:qFormat/>
    <w:rsid w:val="009C426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basedOn w:val="a"/>
    <w:rsid w:val="003E457A"/>
    <w:pPr>
      <w:autoSpaceDE w:val="0"/>
      <w:autoSpaceDN w:val="0"/>
      <w:spacing w:after="0" w:line="240" w:lineRule="auto"/>
    </w:pPr>
    <w:rPr>
      <w:rFonts w:ascii="Calibri" w:hAnsi="Calibri" w:cs="Calibri"/>
      <w:b/>
      <w:bCs/>
      <w:lang w:eastAsia="ru-RU"/>
    </w:rPr>
  </w:style>
  <w:style w:type="paragraph" w:styleId="a8">
    <w:name w:val="Balloon Text"/>
    <w:basedOn w:val="a"/>
    <w:link w:val="a9"/>
    <w:uiPriority w:val="99"/>
    <w:semiHidden/>
    <w:unhideWhenUsed/>
    <w:rsid w:val="00E162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62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85910">
      <w:bodyDiv w:val="1"/>
      <w:marLeft w:val="0"/>
      <w:marRight w:val="0"/>
      <w:marTop w:val="0"/>
      <w:marBottom w:val="0"/>
      <w:divBdr>
        <w:top w:val="none" w:sz="0" w:space="0" w:color="auto"/>
        <w:left w:val="none" w:sz="0" w:space="0" w:color="auto"/>
        <w:bottom w:val="none" w:sz="0" w:space="0" w:color="auto"/>
        <w:right w:val="none" w:sz="0" w:space="0" w:color="auto"/>
      </w:divBdr>
    </w:div>
    <w:div w:id="112388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351A4E59C43011FF102E848A9B618D1F9FD86605DC7D3AFE9AA835DCC79DF8C7C2A8C4F73473Y9H"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A00226BECFAFA13C866AC0A8147D57EF675FFFB01320D79A5D7EF2D5F12409DB9E70C4809F4C65UDz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A75AD7B1DFE84298CF2CCDD1155956D0CEFED8414470533DA2B8B6655FM4t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5321</Words>
  <Characters>30335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Ландыш Альтафовна</dc:creator>
  <cp:lastModifiedBy>user</cp:lastModifiedBy>
  <cp:revision>2</cp:revision>
  <cp:lastPrinted>2016-11-24T13:59:00Z</cp:lastPrinted>
  <dcterms:created xsi:type="dcterms:W3CDTF">2016-12-15T11:03:00Z</dcterms:created>
  <dcterms:modified xsi:type="dcterms:W3CDTF">2016-12-15T11:03:00Z</dcterms:modified>
</cp:coreProperties>
</file>